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9F591" w14:textId="77777777" w:rsidR="0007387E" w:rsidRPr="00CA2C48" w:rsidRDefault="001850F2" w:rsidP="001850F2">
      <w:pPr>
        <w:pStyle w:val="Title"/>
      </w:pPr>
      <w:r w:rsidRPr="00CA2C48">
        <w:t xml:space="preserve">Dream Day of Action </w:t>
      </w:r>
      <w:proofErr w:type="spellStart"/>
      <w:r w:rsidRPr="00CA2C48">
        <w:t>Tweetchat</w:t>
      </w:r>
      <w:proofErr w:type="spellEnd"/>
      <w:r w:rsidR="007724A5" w:rsidRPr="00CA2C48">
        <w:t xml:space="preserve"> Overview and</w:t>
      </w:r>
      <w:r w:rsidRPr="00CA2C48">
        <w:t xml:space="preserve"> Script</w:t>
      </w:r>
    </w:p>
    <w:p w14:paraId="5E7E8554" w14:textId="77777777" w:rsidR="001850F2" w:rsidRPr="00CA2C48" w:rsidRDefault="001850F2" w:rsidP="001F7CB9"/>
    <w:p w14:paraId="36CDD68F" w14:textId="77777777" w:rsidR="001850F2" w:rsidRPr="00CA2C48" w:rsidRDefault="001850F2" w:rsidP="001F7CB9">
      <w:r w:rsidRPr="00CA2C48">
        <w:t>Thank you for partner</w:t>
      </w:r>
      <w:r w:rsidR="0082236E" w:rsidRPr="00CA2C48">
        <w:t>ing</w:t>
      </w:r>
      <w:r w:rsidRPr="00CA2C48">
        <w:t xml:space="preserve"> with the Protecting Immigrant Families Campaign </w:t>
      </w:r>
      <w:r w:rsidR="005E0291" w:rsidRPr="00CA2C48">
        <w:t>for</w:t>
      </w:r>
      <w:r w:rsidRPr="00CA2C48">
        <w:t xml:space="preserve"> a </w:t>
      </w:r>
      <w:proofErr w:type="spellStart"/>
      <w:r w:rsidRPr="00CA2C48">
        <w:t>tweetchat</w:t>
      </w:r>
      <w:proofErr w:type="spellEnd"/>
      <w:r w:rsidRPr="00CA2C48">
        <w:t xml:space="preserve"> calling on congress to pass the Dream Act before the end of this year. This document recommends tweets you can use to engage your followers in advance of the </w:t>
      </w:r>
      <w:proofErr w:type="spellStart"/>
      <w:r w:rsidRPr="00CA2C48">
        <w:t>tweetchat</w:t>
      </w:r>
      <w:proofErr w:type="spellEnd"/>
      <w:r w:rsidRPr="00CA2C48">
        <w:t xml:space="preserve">, </w:t>
      </w:r>
      <w:r w:rsidR="005E0291" w:rsidRPr="00CA2C48">
        <w:t xml:space="preserve">provides </w:t>
      </w:r>
      <w:r w:rsidRPr="00CA2C48">
        <w:t xml:space="preserve">a script organizing the hour-long </w:t>
      </w:r>
      <w:proofErr w:type="spellStart"/>
      <w:r w:rsidRPr="00CA2C48">
        <w:t>tweetchat</w:t>
      </w:r>
      <w:proofErr w:type="spellEnd"/>
      <w:r w:rsidRPr="00CA2C48">
        <w:t xml:space="preserve"> around a series of questions, and links to supporting resources from campaign partners and allies.</w:t>
      </w:r>
    </w:p>
    <w:p w14:paraId="11AD0D22" w14:textId="77777777" w:rsidR="001850F2" w:rsidRPr="00CA2C48" w:rsidRDefault="001850F2" w:rsidP="001F7CB9"/>
    <w:p w14:paraId="36DD9B62" w14:textId="77777777" w:rsidR="001850F2" w:rsidRPr="00CA2C48" w:rsidRDefault="001850F2" w:rsidP="001850F2">
      <w:pPr>
        <w:pStyle w:val="Heading1"/>
      </w:pPr>
      <w:r w:rsidRPr="00CA2C48">
        <w:t>Promotional tweets</w:t>
      </w:r>
    </w:p>
    <w:p w14:paraId="6E9EC3C2" w14:textId="77777777" w:rsidR="001850F2" w:rsidRPr="00CA2C48" w:rsidRDefault="001850F2" w:rsidP="001F7CB9"/>
    <w:p w14:paraId="5BC8DC6A" w14:textId="77777777" w:rsidR="004831C5" w:rsidRPr="00CA2C48" w:rsidRDefault="004831C5" w:rsidP="001F7CB9">
      <w:r w:rsidRPr="00CA2C48">
        <w:t xml:space="preserve">Please use these tweets to engage your Twitter followers in advance of the </w:t>
      </w:r>
      <w:proofErr w:type="spellStart"/>
      <w:r w:rsidRPr="00CA2C48">
        <w:t>tweetchat</w:t>
      </w:r>
      <w:proofErr w:type="spellEnd"/>
      <w:r w:rsidRPr="00CA2C48">
        <w:t>.</w:t>
      </w:r>
    </w:p>
    <w:p w14:paraId="43BCC0EC" w14:textId="77777777" w:rsidR="004831C5" w:rsidRPr="00CA2C48" w:rsidRDefault="004831C5" w:rsidP="001F7CB9"/>
    <w:p w14:paraId="3B420596" w14:textId="77777777" w:rsidR="004831C5" w:rsidRPr="00CA2C48" w:rsidRDefault="004831C5" w:rsidP="001F7CB9">
      <w:r w:rsidRPr="00CA2C48">
        <w:t>As soon as possible:</w:t>
      </w:r>
    </w:p>
    <w:p w14:paraId="6EDD1BE3" w14:textId="77777777" w:rsidR="004831C5" w:rsidRPr="00CA2C48" w:rsidRDefault="004831C5" w:rsidP="001F7CB9"/>
    <w:p w14:paraId="3383CFD9" w14:textId="77777777" w:rsidR="001850F2" w:rsidRPr="00CA2C48" w:rsidRDefault="001850F2" w:rsidP="004831C5">
      <w:pPr>
        <w:shd w:val="clear" w:color="auto" w:fill="D2DCF0" w:themeFill="background2"/>
      </w:pPr>
      <w:r w:rsidRPr="00CA2C48">
        <w:t>Join @</w:t>
      </w:r>
      <w:proofErr w:type="spellStart"/>
      <w:r w:rsidRPr="00CA2C48">
        <w:t>AFTunion</w:t>
      </w:r>
      <w:proofErr w:type="spellEnd"/>
      <w:r w:rsidRPr="00CA2C48">
        <w:t xml:space="preserve"> @</w:t>
      </w:r>
      <w:proofErr w:type="spellStart"/>
      <w:r w:rsidRPr="00CA2C48">
        <w:t>fractweets</w:t>
      </w:r>
      <w:proofErr w:type="spellEnd"/>
      <w:r w:rsidRPr="00CA2C48">
        <w:t xml:space="preserve"> @</w:t>
      </w:r>
      <w:proofErr w:type="spellStart"/>
      <w:r w:rsidRPr="00CA2C48">
        <w:t>HealthPolicyHub</w:t>
      </w:r>
      <w:proofErr w:type="spellEnd"/>
      <w:r w:rsidR="004831C5" w:rsidRPr="00CA2C48">
        <w:t>,</w:t>
      </w:r>
      <w:r w:rsidRPr="00CA2C48">
        <w:t xml:space="preserve"> @</w:t>
      </w:r>
      <w:proofErr w:type="spellStart"/>
      <w:r w:rsidRPr="00CA2C48">
        <w:t>NEAToday</w:t>
      </w:r>
      <w:proofErr w:type="spellEnd"/>
      <w:r w:rsidR="004831C5" w:rsidRPr="00CA2C48">
        <w:t>, @</w:t>
      </w:r>
      <w:proofErr w:type="spellStart"/>
      <w:r w:rsidR="004831C5" w:rsidRPr="00CA2C48">
        <w:t>NILC_org</w:t>
      </w:r>
      <w:proofErr w:type="spellEnd"/>
      <w:r w:rsidR="004831C5" w:rsidRPr="00CA2C48">
        <w:t>, and @CLASP_DC</w:t>
      </w:r>
      <w:r w:rsidRPr="00CA2C48">
        <w:t xml:space="preserve"> </w:t>
      </w:r>
      <w:r w:rsidR="004831C5" w:rsidRPr="00CA2C48">
        <w:t xml:space="preserve">from 1:30-2:30pm ET </w:t>
      </w:r>
      <w:r w:rsidRPr="00CA2C48">
        <w:t xml:space="preserve">on 12/18 for a Twitter chat uniting education, health, </w:t>
      </w:r>
      <w:r w:rsidR="007724A5" w:rsidRPr="00CA2C48">
        <w:t xml:space="preserve">anti-hunger, </w:t>
      </w:r>
      <w:r w:rsidRPr="00CA2C48">
        <w:t xml:space="preserve">and anti-poverty advocates calling for </w:t>
      </w:r>
      <w:r w:rsidR="007724A5" w:rsidRPr="00CA2C48">
        <w:t>Congress to pass the</w:t>
      </w:r>
      <w:r w:rsidRPr="00CA2C48">
        <w:t xml:space="preserve"> #</w:t>
      </w:r>
      <w:proofErr w:type="spellStart"/>
      <w:r w:rsidRPr="00CA2C48">
        <w:t>DreamActNow</w:t>
      </w:r>
      <w:proofErr w:type="spellEnd"/>
      <w:r w:rsidRPr="00CA2C48">
        <w:t>!!!</w:t>
      </w:r>
    </w:p>
    <w:p w14:paraId="62C97F63" w14:textId="77777777" w:rsidR="001850F2" w:rsidRPr="00CA2C48" w:rsidRDefault="001850F2" w:rsidP="001850F2"/>
    <w:p w14:paraId="6728E4B6" w14:textId="0E98F055" w:rsidR="00993BA9" w:rsidRPr="00CA2C48" w:rsidRDefault="00993BA9" w:rsidP="00993BA9">
      <w:pPr>
        <w:shd w:val="clear" w:color="auto" w:fill="D2DCF0" w:themeFill="background2"/>
      </w:pPr>
      <w:r w:rsidRPr="00CA2C48">
        <w:t xml:space="preserve">Join us December 18 </w:t>
      </w:r>
      <w:r w:rsidR="000F014C" w:rsidRPr="00CA2C48">
        <w:t xml:space="preserve">from 1:30-2:30pm ET for a chat </w:t>
      </w:r>
      <w:r w:rsidRPr="00CA2C48">
        <w:t>with @</w:t>
      </w:r>
      <w:proofErr w:type="spellStart"/>
      <w:r w:rsidRPr="00CA2C48">
        <w:t>AFTunion</w:t>
      </w:r>
      <w:proofErr w:type="spellEnd"/>
      <w:r w:rsidRPr="00CA2C48">
        <w:t xml:space="preserve"> @</w:t>
      </w:r>
      <w:proofErr w:type="spellStart"/>
      <w:r w:rsidRPr="00CA2C48">
        <w:t>fractweets</w:t>
      </w:r>
      <w:proofErr w:type="spellEnd"/>
      <w:r w:rsidRPr="00CA2C48">
        <w:t xml:space="preserve"> @</w:t>
      </w:r>
      <w:proofErr w:type="spellStart"/>
      <w:r w:rsidRPr="00CA2C48">
        <w:t>HealthPolicyHub</w:t>
      </w:r>
      <w:proofErr w:type="spellEnd"/>
      <w:r w:rsidRPr="00CA2C48">
        <w:t>, @</w:t>
      </w:r>
      <w:proofErr w:type="spellStart"/>
      <w:r w:rsidRPr="00CA2C48">
        <w:t>NEAToday</w:t>
      </w:r>
      <w:proofErr w:type="spellEnd"/>
      <w:r w:rsidRPr="00CA2C48">
        <w:t>, @</w:t>
      </w:r>
      <w:proofErr w:type="spellStart"/>
      <w:r w:rsidRPr="00CA2C48">
        <w:t>NILC_org</w:t>
      </w:r>
      <w:proofErr w:type="spellEnd"/>
      <w:r w:rsidRPr="00CA2C48">
        <w:t>, and @CLASP_DC calling on Congress to pass the #</w:t>
      </w:r>
      <w:proofErr w:type="spellStart"/>
      <w:r w:rsidRPr="00CA2C48">
        <w:t>DreamActNow</w:t>
      </w:r>
      <w:proofErr w:type="spellEnd"/>
      <w:r w:rsidRPr="00CA2C48">
        <w:t>.</w:t>
      </w:r>
    </w:p>
    <w:p w14:paraId="26DAFB9A" w14:textId="77777777" w:rsidR="00993BA9" w:rsidRPr="00CA2C48" w:rsidRDefault="00993BA9" w:rsidP="001850F2"/>
    <w:p w14:paraId="39F3027C" w14:textId="77777777" w:rsidR="00993BA9" w:rsidRPr="00CA2C48" w:rsidRDefault="00993BA9" w:rsidP="00993BA9">
      <w:pPr>
        <w:shd w:val="clear" w:color="auto" w:fill="D2DCF0" w:themeFill="background2"/>
      </w:pPr>
      <w:r w:rsidRPr="00CA2C48">
        <w:t>Thousands of Dreamers have already lost DACA protections &amp; 100+ lose DACA every day. Join our 12/18 1:30pm ET chat with education, nutrition, anti-hunger &amp; anti-poverty advocates to demand a #</w:t>
      </w:r>
      <w:proofErr w:type="spellStart"/>
      <w:r w:rsidRPr="00CA2C48">
        <w:t>DreamActNow</w:t>
      </w:r>
      <w:proofErr w:type="spellEnd"/>
      <w:r w:rsidRPr="00CA2C48">
        <w:t>.</w:t>
      </w:r>
    </w:p>
    <w:p w14:paraId="3AB32A16" w14:textId="77777777" w:rsidR="00993BA9" w:rsidRPr="00CA2C48" w:rsidRDefault="00993BA9" w:rsidP="001850F2"/>
    <w:p w14:paraId="06625C12" w14:textId="77777777" w:rsidR="004831C5" w:rsidRPr="00CA2C48" w:rsidRDefault="004831C5" w:rsidP="001850F2">
      <w:r w:rsidRPr="00CA2C48">
        <w:t>The morning of December 18:</w:t>
      </w:r>
    </w:p>
    <w:p w14:paraId="0672DC5C" w14:textId="77777777" w:rsidR="004831C5" w:rsidRPr="00CA2C48" w:rsidRDefault="004831C5" w:rsidP="001850F2"/>
    <w:p w14:paraId="7F7C6346" w14:textId="77777777" w:rsidR="001850F2" w:rsidRPr="00CA2C48" w:rsidRDefault="004831C5" w:rsidP="004831C5">
      <w:pPr>
        <w:shd w:val="clear" w:color="auto" w:fill="D2DCF0" w:themeFill="background2"/>
      </w:pPr>
      <w:r w:rsidRPr="00CA2C48">
        <w:t>TODAY AT 1:30PM ET</w:t>
      </w:r>
      <w:r w:rsidR="001850F2" w:rsidRPr="00CA2C48">
        <w:t>: #</w:t>
      </w:r>
      <w:proofErr w:type="spellStart"/>
      <w:r w:rsidR="001850F2" w:rsidRPr="00CA2C48">
        <w:t>DreamActNow</w:t>
      </w:r>
      <w:proofErr w:type="spellEnd"/>
      <w:r w:rsidR="001850F2" w:rsidRPr="00CA2C48">
        <w:t xml:space="preserve"> Twitter chat with education, health</w:t>
      </w:r>
      <w:r w:rsidR="007724A5" w:rsidRPr="00CA2C48">
        <w:t>, anti-hunger,</w:t>
      </w:r>
      <w:r w:rsidR="001850F2" w:rsidRPr="00CA2C48">
        <w:t xml:space="preserve"> and anti-poverty </w:t>
      </w:r>
      <w:r w:rsidRPr="00CA2C48">
        <w:t>leaders.</w:t>
      </w:r>
    </w:p>
    <w:p w14:paraId="61F97AED" w14:textId="77777777" w:rsidR="001850F2" w:rsidRPr="00CA2C48" w:rsidRDefault="001850F2" w:rsidP="001850F2"/>
    <w:p w14:paraId="3AEDB1BC" w14:textId="77777777" w:rsidR="001850F2" w:rsidRPr="00CA2C48" w:rsidRDefault="001850F2" w:rsidP="004831C5">
      <w:pPr>
        <w:shd w:val="clear" w:color="auto" w:fill="D2DCF0" w:themeFill="background2"/>
      </w:pPr>
      <w:r w:rsidRPr="00CA2C48">
        <w:t xml:space="preserve">Don’t forget today @ </w:t>
      </w:r>
      <w:r w:rsidR="004831C5" w:rsidRPr="00CA2C48">
        <w:t>1:30pm ET</w:t>
      </w:r>
      <w:r w:rsidRPr="00CA2C48">
        <w:t xml:space="preserve"> #</w:t>
      </w:r>
      <w:proofErr w:type="spellStart"/>
      <w:r w:rsidRPr="00CA2C48">
        <w:t>DreamActNow</w:t>
      </w:r>
      <w:proofErr w:type="spellEnd"/>
      <w:r w:rsidRPr="00CA2C48">
        <w:t xml:space="preserve"> Twitter chat with education, health</w:t>
      </w:r>
      <w:r w:rsidR="007724A5" w:rsidRPr="00CA2C48">
        <w:t>, anti-hunger</w:t>
      </w:r>
      <w:r w:rsidRPr="00CA2C48">
        <w:t xml:space="preserve"> and anti-poverty </w:t>
      </w:r>
      <w:r w:rsidR="004831C5" w:rsidRPr="00CA2C48">
        <w:t>leaders.</w:t>
      </w:r>
    </w:p>
    <w:p w14:paraId="4BC858C1" w14:textId="77777777" w:rsidR="001850F2" w:rsidRPr="00CA2C48" w:rsidRDefault="001850F2" w:rsidP="001850F2"/>
    <w:p w14:paraId="6001CDB0" w14:textId="77777777" w:rsidR="004831C5" w:rsidRPr="00CA2C48" w:rsidRDefault="004831C5" w:rsidP="001850F2">
      <w:r w:rsidRPr="00CA2C48">
        <w:t>1:25pm ET on the 18</w:t>
      </w:r>
      <w:r w:rsidRPr="00CA2C48">
        <w:rPr>
          <w:vertAlign w:val="superscript"/>
        </w:rPr>
        <w:t>th</w:t>
      </w:r>
      <w:r w:rsidRPr="00CA2C48">
        <w:t>:</w:t>
      </w:r>
    </w:p>
    <w:p w14:paraId="403CB028" w14:textId="77777777" w:rsidR="004831C5" w:rsidRPr="00CA2C48" w:rsidRDefault="004831C5" w:rsidP="001850F2"/>
    <w:p w14:paraId="733EB27D" w14:textId="77777777" w:rsidR="004831C5" w:rsidRPr="00CA2C48" w:rsidRDefault="001850F2" w:rsidP="004831C5">
      <w:pPr>
        <w:shd w:val="clear" w:color="auto" w:fill="D2DCF0" w:themeFill="background2"/>
      </w:pPr>
      <w:r w:rsidRPr="00CA2C48">
        <w:t>Get Ready! Our Twitter chat with education, health</w:t>
      </w:r>
      <w:r w:rsidR="007724A5" w:rsidRPr="00CA2C48">
        <w:t>, anti-hunger,</w:t>
      </w:r>
      <w:r w:rsidRPr="00CA2C48">
        <w:t xml:space="preserve"> and anti-poverty </w:t>
      </w:r>
      <w:r w:rsidR="0061390D" w:rsidRPr="00CA2C48">
        <w:t>leaders</w:t>
      </w:r>
      <w:r w:rsidRPr="00CA2C48">
        <w:t xml:space="preserve"> start</w:t>
      </w:r>
      <w:r w:rsidR="007724A5" w:rsidRPr="00CA2C48">
        <w:t>s</w:t>
      </w:r>
      <w:r w:rsidRPr="00CA2C48">
        <w:t xml:space="preserve"> in 5 minutes! #</w:t>
      </w:r>
      <w:proofErr w:type="spellStart"/>
      <w:r w:rsidRPr="00CA2C48">
        <w:t>DreamActNow</w:t>
      </w:r>
      <w:proofErr w:type="spellEnd"/>
    </w:p>
    <w:p w14:paraId="47525BF2" w14:textId="77777777" w:rsidR="004831C5" w:rsidRPr="00CA2C48" w:rsidRDefault="004831C5" w:rsidP="004831C5"/>
    <w:p w14:paraId="1D10C2DD" w14:textId="77777777" w:rsidR="007661A1" w:rsidRDefault="007661A1">
      <w:pPr>
        <w:spacing w:after="160" w:line="259" w:lineRule="auto"/>
        <w:rPr>
          <w:rFonts w:eastAsia="ITC Franklin Gothic Std Demi" w:cs="Segoe UI"/>
          <w:bCs/>
          <w:color w:val="762B68"/>
          <w:spacing w:val="2"/>
          <w:sz w:val="28"/>
          <w:szCs w:val="24"/>
          <w:u w:color="8DC63F"/>
          <w:bdr w:val="nil"/>
        </w:rPr>
      </w:pPr>
      <w:r>
        <w:br w:type="page"/>
      </w:r>
    </w:p>
    <w:p w14:paraId="3D9E3A8A" w14:textId="170B06CE" w:rsidR="004831C5" w:rsidRPr="00CA2C48" w:rsidRDefault="007724A5" w:rsidP="007724A5">
      <w:pPr>
        <w:pStyle w:val="Heading1"/>
      </w:pPr>
      <w:proofErr w:type="spellStart"/>
      <w:r w:rsidRPr="00CA2C48">
        <w:lastRenderedPageBreak/>
        <w:t>Tweetchat</w:t>
      </w:r>
      <w:proofErr w:type="spellEnd"/>
      <w:r w:rsidRPr="00CA2C48">
        <w:t xml:space="preserve"> script</w:t>
      </w:r>
    </w:p>
    <w:p w14:paraId="7A38A1FC" w14:textId="77777777" w:rsidR="007724A5" w:rsidRPr="00CA2C48" w:rsidRDefault="007724A5" w:rsidP="00421471"/>
    <w:p w14:paraId="69AB494A" w14:textId="77777777" w:rsidR="00CC0A8B" w:rsidRPr="00CA2C48" w:rsidRDefault="00CC0A8B" w:rsidP="00421471">
      <w:r w:rsidRPr="00CA2C48">
        <w:t xml:space="preserve">The Qs will be tweeted by the </w:t>
      </w:r>
      <w:proofErr w:type="spellStart"/>
      <w:r w:rsidRPr="00CA2C48">
        <w:t>tweetchat</w:t>
      </w:r>
      <w:proofErr w:type="spellEnd"/>
      <w:r w:rsidRPr="00CA2C48">
        <w:t xml:space="preserve"> moderator – the @</w:t>
      </w:r>
      <w:proofErr w:type="spellStart"/>
      <w:r w:rsidRPr="00CA2C48">
        <w:t>NILC_org</w:t>
      </w:r>
      <w:proofErr w:type="spellEnd"/>
      <w:r w:rsidRPr="00CA2C48">
        <w:t xml:space="preserve"> account. The As are samples illustrating recommended themes for responsive tweets. Please customize these and add links to your own content, as well as your organization’s preferred issue-specific hashtags.</w:t>
      </w:r>
    </w:p>
    <w:p w14:paraId="6B2788C0" w14:textId="77777777" w:rsidR="00CC0A8B" w:rsidRPr="00CA2C48" w:rsidRDefault="00CC0A8B" w:rsidP="00421471"/>
    <w:p w14:paraId="66B62B07" w14:textId="77777777" w:rsidR="007724A5" w:rsidRPr="00CA2C48" w:rsidRDefault="007724A5" w:rsidP="007724A5">
      <w:pPr>
        <w:pStyle w:val="Heading2"/>
      </w:pPr>
      <w:r w:rsidRPr="00CA2C48">
        <w:t xml:space="preserve">Introduction – </w:t>
      </w:r>
      <w:r w:rsidR="008A17FE" w:rsidRPr="00CA2C48">
        <w:t>1:30-1:32</w:t>
      </w:r>
    </w:p>
    <w:p w14:paraId="759DA05A" w14:textId="77777777" w:rsidR="007724A5" w:rsidRPr="00CA2C48" w:rsidRDefault="007724A5" w:rsidP="00421471"/>
    <w:p w14:paraId="3B1DA3B7" w14:textId="77777777" w:rsidR="00CC0A8B" w:rsidRPr="00CA2C48" w:rsidRDefault="00CC0A8B" w:rsidP="00421471">
      <w:r w:rsidRPr="00CA2C48">
        <w:t>These tweets will be posted by the moderator. Please retweet them with a welcome of your own, to help your followers join the chat.</w:t>
      </w:r>
    </w:p>
    <w:p w14:paraId="7B1E899B" w14:textId="77777777" w:rsidR="00CC0A8B" w:rsidRPr="00CA2C48" w:rsidRDefault="00CC0A8B" w:rsidP="00421471"/>
    <w:p w14:paraId="5D91EF40" w14:textId="77777777" w:rsidR="007724A5" w:rsidRPr="00CA2C48" w:rsidRDefault="007724A5" w:rsidP="007724A5">
      <w:pPr>
        <w:shd w:val="clear" w:color="auto" w:fill="D2DCF0" w:themeFill="background2"/>
      </w:pPr>
      <w:r w:rsidRPr="00CA2C48">
        <w:t>Hi Everyone! Welcome to our Twitter chat with education, health, anti-hunger, and anti-poverty advocates calling for a #</w:t>
      </w:r>
      <w:proofErr w:type="spellStart"/>
      <w:r w:rsidRPr="00CA2C48">
        <w:t>DreamActNow</w:t>
      </w:r>
      <w:proofErr w:type="spellEnd"/>
      <w:r w:rsidRPr="00CA2C48">
        <w:t>. We’re so glad you could join us!</w:t>
      </w:r>
    </w:p>
    <w:p w14:paraId="4294527A" w14:textId="77777777" w:rsidR="007724A5" w:rsidRPr="00CA2C48" w:rsidRDefault="007724A5" w:rsidP="007724A5"/>
    <w:p w14:paraId="4F2CDF32" w14:textId="77777777" w:rsidR="007724A5" w:rsidRPr="00CA2C48" w:rsidRDefault="007724A5" w:rsidP="007724A5">
      <w:pPr>
        <w:shd w:val="clear" w:color="auto" w:fill="D2DCF0" w:themeFill="background2"/>
      </w:pPr>
      <w:r w:rsidRPr="00CA2C48">
        <w:t>Instructions: Simply use #</w:t>
      </w:r>
      <w:proofErr w:type="spellStart"/>
      <w:r w:rsidRPr="00CA2C48">
        <w:t>DreamActNow</w:t>
      </w:r>
      <w:proofErr w:type="spellEnd"/>
      <w:r w:rsidRPr="00CA2C48">
        <w:t xml:space="preserve"> to follow along and answer questions. Be sure to label your answers (A1 for Q1, A2 for Q2, etc.) </w:t>
      </w:r>
    </w:p>
    <w:p w14:paraId="077B68F2" w14:textId="77777777" w:rsidR="007724A5" w:rsidRPr="00CA2C48" w:rsidRDefault="007724A5" w:rsidP="007724A5"/>
    <w:p w14:paraId="2475AEFC" w14:textId="77777777" w:rsidR="00AD189F" w:rsidRPr="00CA2C48" w:rsidRDefault="00AD189F" w:rsidP="00AD189F">
      <w:pPr>
        <w:shd w:val="clear" w:color="auto" w:fill="D2DCF0" w:themeFill="background2"/>
      </w:pPr>
      <w:r w:rsidRPr="00CA2C48">
        <w:t>Want to tag your rep or senator with a #</w:t>
      </w:r>
      <w:proofErr w:type="spellStart"/>
      <w:r w:rsidRPr="00CA2C48">
        <w:t>DreamActNow</w:t>
      </w:r>
      <w:proofErr w:type="spellEnd"/>
      <w:r w:rsidRPr="00CA2C48">
        <w:t xml:space="preserve"> tweet? Find their handle using Twitter’s verified list: </w:t>
      </w:r>
      <w:hyperlink r:id="rId7" w:history="1">
        <w:r w:rsidRPr="00CA2C48">
          <w:rPr>
            <w:rStyle w:val="Hyperlink"/>
          </w:rPr>
          <w:t>https://twitter.com/cspan/lists/members-of-congress/members</w:t>
        </w:r>
      </w:hyperlink>
      <w:r w:rsidRPr="00CA2C48">
        <w:t>.</w:t>
      </w:r>
    </w:p>
    <w:p w14:paraId="51C6AD52" w14:textId="77777777" w:rsidR="00AD189F" w:rsidRPr="00CA2C48" w:rsidRDefault="00AD189F" w:rsidP="007724A5"/>
    <w:p w14:paraId="4DF41055" w14:textId="77777777" w:rsidR="007724A5" w:rsidRPr="00CA2C48" w:rsidRDefault="007724A5" w:rsidP="007724A5">
      <w:pPr>
        <w:shd w:val="clear" w:color="auto" w:fill="D2DCF0" w:themeFill="background2"/>
      </w:pPr>
      <w:r w:rsidRPr="00CA2C48">
        <w:t>Let’s get started! #</w:t>
      </w:r>
      <w:proofErr w:type="spellStart"/>
      <w:r w:rsidRPr="00CA2C48">
        <w:t>DreamActNow</w:t>
      </w:r>
      <w:proofErr w:type="spellEnd"/>
    </w:p>
    <w:p w14:paraId="27237C26" w14:textId="77777777" w:rsidR="007724A5" w:rsidRPr="00CA2C48" w:rsidRDefault="007724A5" w:rsidP="007724A5"/>
    <w:p w14:paraId="175E8D88" w14:textId="77777777" w:rsidR="007724A5" w:rsidRPr="00CA2C48" w:rsidRDefault="007724A5" w:rsidP="007724A5">
      <w:pPr>
        <w:pStyle w:val="Heading2"/>
      </w:pPr>
      <w:r w:rsidRPr="00CA2C48">
        <w:t>Question 1 – 1:</w:t>
      </w:r>
      <w:r w:rsidR="008A17FE" w:rsidRPr="00CA2C48">
        <w:t>32</w:t>
      </w:r>
      <w:r w:rsidRPr="00CA2C48">
        <w:t>-1:</w:t>
      </w:r>
      <w:r w:rsidR="008A17FE" w:rsidRPr="00CA2C48">
        <w:t>40</w:t>
      </w:r>
    </w:p>
    <w:p w14:paraId="21685813" w14:textId="77777777" w:rsidR="007724A5" w:rsidRPr="00CA2C48" w:rsidRDefault="007724A5" w:rsidP="007724A5"/>
    <w:p w14:paraId="3B079730" w14:textId="77777777" w:rsidR="007724A5" w:rsidRPr="00CA2C48" w:rsidRDefault="007724A5" w:rsidP="007724A5">
      <w:pPr>
        <w:shd w:val="clear" w:color="auto" w:fill="D2DCF0" w:themeFill="background2"/>
      </w:pPr>
      <w:r w:rsidRPr="00CA2C48">
        <w:t>Q1 122 people are losing DACA protections every day. What does that mean for the issues you work on, the people you serve? #</w:t>
      </w:r>
      <w:proofErr w:type="spellStart"/>
      <w:r w:rsidRPr="00CA2C48">
        <w:t>DreamActNow</w:t>
      </w:r>
      <w:proofErr w:type="spellEnd"/>
    </w:p>
    <w:p w14:paraId="2D3FCE73" w14:textId="77777777" w:rsidR="007724A5" w:rsidRPr="00CA2C48" w:rsidRDefault="007724A5" w:rsidP="007724A5"/>
    <w:p w14:paraId="03DFEC98" w14:textId="77777777" w:rsidR="005E0291" w:rsidRPr="00CA2C48" w:rsidRDefault="005E0291" w:rsidP="008B09EB">
      <w:pPr>
        <w:shd w:val="clear" w:color="auto" w:fill="E8F3D9" w:themeFill="accent1" w:themeFillTint="33"/>
      </w:pPr>
      <w:r w:rsidRPr="00CA2C48">
        <w:t>A1 Every DACA loss puts a family’s health at risk. Unmet healthcare needs and the stress of a constant threat of deportation are a real danger. #</w:t>
      </w:r>
      <w:proofErr w:type="spellStart"/>
      <w:r w:rsidRPr="00CA2C48">
        <w:t>DreamActNow</w:t>
      </w:r>
      <w:proofErr w:type="spellEnd"/>
    </w:p>
    <w:p w14:paraId="40843C64" w14:textId="77777777" w:rsidR="005E0291" w:rsidRPr="00CA2C48" w:rsidRDefault="005E0291" w:rsidP="007724A5"/>
    <w:p w14:paraId="2C0D9282" w14:textId="10A09EFF" w:rsidR="005E0291" w:rsidRPr="007661A1" w:rsidRDefault="005E0291" w:rsidP="007661A1">
      <w:pPr>
        <w:rPr>
          <w:rFonts w:ascii="Times New Roman" w:eastAsia="Times New Roman" w:hAnsi="Times New Roman" w:cs="Times New Roman"/>
          <w:sz w:val="24"/>
          <w:szCs w:val="24"/>
        </w:rPr>
      </w:pPr>
      <w:r w:rsidRPr="00CA2C48">
        <w:t xml:space="preserve">A1 Many </w:t>
      </w:r>
      <w:proofErr w:type="gramStart"/>
      <w:r w:rsidRPr="00CA2C48">
        <w:t>talented</w:t>
      </w:r>
      <w:proofErr w:type="gramEnd"/>
      <w:r w:rsidRPr="00CA2C48">
        <w:t xml:space="preserve"> Dreamers have earned or are pursuing healthcare careers</w:t>
      </w:r>
      <w:r w:rsidR="00D73B0E">
        <w:t xml:space="preserve"> like </w:t>
      </w:r>
      <w:r w:rsidR="00D73B0E" w:rsidRPr="00D73B0E">
        <w:t>@</w:t>
      </w:r>
      <w:proofErr w:type="spellStart"/>
      <w:r w:rsidR="00D73B0E" w:rsidRPr="00D73B0E">
        <w:t>PHDreamers</w:t>
      </w:r>
      <w:proofErr w:type="spellEnd"/>
      <w:r w:rsidRPr="00CA2C48">
        <w:t>. As DACA losses force Dreamers out of exam rooms &amp; into the shadows, our healthcare provider shortage worsens. #</w:t>
      </w:r>
      <w:proofErr w:type="spellStart"/>
      <w:r w:rsidRPr="00CA2C48">
        <w:t>DreamActNow</w:t>
      </w:r>
      <w:proofErr w:type="spellEnd"/>
    </w:p>
    <w:p w14:paraId="1FBA5853" w14:textId="77777777" w:rsidR="005E0291" w:rsidRPr="00CA2C48" w:rsidRDefault="005E0291" w:rsidP="007724A5"/>
    <w:p w14:paraId="4ADB2C7D" w14:textId="77777777" w:rsidR="005E0291" w:rsidRPr="00CA2C48" w:rsidRDefault="005E0291" w:rsidP="008B09EB">
      <w:pPr>
        <w:shd w:val="clear" w:color="auto" w:fill="E8F3D9" w:themeFill="accent1" w:themeFillTint="33"/>
      </w:pPr>
      <w:r w:rsidRPr="00CA2C48">
        <w:t>A1</w:t>
      </w:r>
      <w:r w:rsidR="008B09EB" w:rsidRPr="00CA2C48">
        <w:t xml:space="preserve"> Teachers know that stress</w:t>
      </w:r>
      <w:r w:rsidRPr="00CA2C48">
        <w:t xml:space="preserve"> has a huge impact on school performance, and the strain &amp; fear of a parent’s possible deportation will be felt in classrooms nationwide. #</w:t>
      </w:r>
      <w:proofErr w:type="spellStart"/>
      <w:r w:rsidRPr="00CA2C48">
        <w:t>DreamActNow</w:t>
      </w:r>
      <w:proofErr w:type="spellEnd"/>
    </w:p>
    <w:p w14:paraId="55468410" w14:textId="77777777" w:rsidR="005E0291" w:rsidRPr="00CA2C48" w:rsidRDefault="005E0291" w:rsidP="007724A5"/>
    <w:p w14:paraId="0D452CB0" w14:textId="77777777" w:rsidR="008B09EB" w:rsidRPr="00CA2C48" w:rsidRDefault="008B09EB" w:rsidP="008B09EB">
      <w:pPr>
        <w:shd w:val="clear" w:color="auto" w:fill="E8F3D9" w:themeFill="accent1" w:themeFillTint="33"/>
      </w:pPr>
      <w:r w:rsidRPr="00CA2C48">
        <w:t>A1 Dreamers are teaching children all over the country. Losing DACA forces great teachers out of the classroom, worsening our teacher shortage. #</w:t>
      </w:r>
      <w:proofErr w:type="spellStart"/>
      <w:r w:rsidRPr="00CA2C48">
        <w:t>DreamActNow</w:t>
      </w:r>
      <w:proofErr w:type="spellEnd"/>
    </w:p>
    <w:p w14:paraId="31D00B5E" w14:textId="77777777" w:rsidR="008B09EB" w:rsidRPr="00CA2C48" w:rsidRDefault="008B09EB" w:rsidP="007724A5"/>
    <w:p w14:paraId="1550EE2B" w14:textId="73FA0417" w:rsidR="005E0291" w:rsidRPr="00CA2C48" w:rsidRDefault="005E0291" w:rsidP="005E0291">
      <w:pPr>
        <w:shd w:val="clear" w:color="auto" w:fill="E8F3D9" w:themeFill="accent1" w:themeFillTint="33"/>
      </w:pPr>
      <w:r w:rsidRPr="00CA2C48">
        <w:t xml:space="preserve">A1 </w:t>
      </w:r>
      <w:r w:rsidR="007A6D4B" w:rsidRPr="00CA2C48">
        <w:t xml:space="preserve">With DACA </w:t>
      </w:r>
      <w:r w:rsidRPr="00CA2C48">
        <w:t>work authorization</w:t>
      </w:r>
      <w:r w:rsidR="007A6D4B" w:rsidRPr="00CA2C48">
        <w:t>,</w:t>
      </w:r>
      <w:r w:rsidRPr="00CA2C48">
        <w:t xml:space="preserve"> Dreamers put food on dinner tables all over the USA. Losing DACA means lost incomes and, for some</w:t>
      </w:r>
      <w:r w:rsidR="007A6D4B" w:rsidRPr="00CA2C48">
        <w:t>,</w:t>
      </w:r>
      <w:r w:rsidR="003E0D7A">
        <w:t xml:space="preserve"> empty plates </w:t>
      </w:r>
      <w:r w:rsidRPr="00CA2C48">
        <w:t>at the table. #</w:t>
      </w:r>
      <w:proofErr w:type="spellStart"/>
      <w:r w:rsidRPr="00CA2C48">
        <w:t>DreamActNow</w:t>
      </w:r>
      <w:proofErr w:type="spellEnd"/>
    </w:p>
    <w:p w14:paraId="5CCD9301" w14:textId="77777777" w:rsidR="005E0291" w:rsidRPr="00CA2C48" w:rsidRDefault="005E0291" w:rsidP="007724A5"/>
    <w:p w14:paraId="558D6DB8" w14:textId="77777777" w:rsidR="007724A5" w:rsidRPr="00CA2C48" w:rsidRDefault="007724A5" w:rsidP="007724A5">
      <w:pPr>
        <w:pStyle w:val="Heading2"/>
      </w:pPr>
      <w:r w:rsidRPr="00CA2C48">
        <w:t>Question 2 – 1:</w:t>
      </w:r>
      <w:r w:rsidR="008A17FE" w:rsidRPr="00CA2C48">
        <w:t>40</w:t>
      </w:r>
      <w:r w:rsidRPr="00CA2C48">
        <w:t>-1:</w:t>
      </w:r>
      <w:r w:rsidR="008A17FE" w:rsidRPr="00CA2C48">
        <w:t>45</w:t>
      </w:r>
    </w:p>
    <w:p w14:paraId="2DB71C50" w14:textId="77777777" w:rsidR="007724A5" w:rsidRPr="00CA2C48" w:rsidRDefault="007724A5" w:rsidP="007724A5"/>
    <w:p w14:paraId="64C5F530" w14:textId="77777777" w:rsidR="007724A5" w:rsidRPr="00CA2C48" w:rsidRDefault="007724A5" w:rsidP="007724A5">
      <w:pPr>
        <w:shd w:val="clear" w:color="auto" w:fill="D2DCF0" w:themeFill="background2"/>
      </w:pPr>
      <w:r w:rsidRPr="00CA2C48">
        <w:t>Q2 Why is it so important to pass a #</w:t>
      </w:r>
      <w:proofErr w:type="spellStart"/>
      <w:r w:rsidRPr="00CA2C48">
        <w:t>DREAMActNow</w:t>
      </w:r>
      <w:proofErr w:type="spellEnd"/>
      <w:r w:rsidRPr="00CA2C48">
        <w:t xml:space="preserve"> before Congress goes home for the holidays?</w:t>
      </w:r>
    </w:p>
    <w:p w14:paraId="195C2142" w14:textId="77777777" w:rsidR="007724A5" w:rsidRPr="00CA2C48" w:rsidRDefault="007724A5" w:rsidP="007724A5"/>
    <w:p w14:paraId="7E74AD40" w14:textId="77777777" w:rsidR="007A6D4B" w:rsidRPr="00CA2C48" w:rsidRDefault="007A6D4B" w:rsidP="007A6D4B">
      <w:pPr>
        <w:shd w:val="clear" w:color="auto" w:fill="E8F3D9" w:themeFill="accent1" w:themeFillTint="33"/>
      </w:pPr>
      <w:r w:rsidRPr="00CA2C48">
        <w:lastRenderedPageBreak/>
        <w:t>A2: With 122 people losing DACA protections every day, every day Congress delays the #</w:t>
      </w:r>
      <w:proofErr w:type="spellStart"/>
      <w:r w:rsidRPr="00CA2C48">
        <w:t>DreamActNow</w:t>
      </w:r>
      <w:proofErr w:type="spellEnd"/>
      <w:r w:rsidRPr="00CA2C48">
        <w:t xml:space="preserve"> puts more families at risk.</w:t>
      </w:r>
    </w:p>
    <w:p w14:paraId="5D276D01" w14:textId="77777777" w:rsidR="007A6D4B" w:rsidRPr="00CA2C48" w:rsidRDefault="007A6D4B" w:rsidP="007724A5"/>
    <w:p w14:paraId="4C8DA9D6" w14:textId="4D157420" w:rsidR="00D748AE" w:rsidRPr="00CA2C48" w:rsidRDefault="00D748AE" w:rsidP="00D748AE">
      <w:pPr>
        <w:shd w:val="clear" w:color="auto" w:fill="E8F3D9" w:themeFill="accent1" w:themeFillTint="33"/>
      </w:pPr>
      <w:r w:rsidRPr="00CA2C48">
        <w:t xml:space="preserve">A2: Children whose parents are deported face hardships that lead to reduced school attainment, social exclusion, </w:t>
      </w:r>
      <w:r w:rsidR="00555F77">
        <w:t xml:space="preserve">hunger, </w:t>
      </w:r>
      <w:r w:rsidRPr="00CA2C48">
        <w:t>and lower earnings as adults. #</w:t>
      </w:r>
      <w:proofErr w:type="spellStart"/>
      <w:r w:rsidRPr="00CA2C48">
        <w:t>DreamActNow</w:t>
      </w:r>
      <w:proofErr w:type="spellEnd"/>
    </w:p>
    <w:p w14:paraId="71B954D9" w14:textId="77777777" w:rsidR="00D748AE" w:rsidRPr="00CA2C48" w:rsidRDefault="00D748AE" w:rsidP="00D748AE"/>
    <w:p w14:paraId="6DF90E6D" w14:textId="77777777" w:rsidR="007A6D4B" w:rsidRPr="00CA2C48" w:rsidRDefault="007A6D4B" w:rsidP="007A6D4B">
      <w:pPr>
        <w:shd w:val="clear" w:color="auto" w:fill="E8F3D9" w:themeFill="accent1" w:themeFillTint="33"/>
      </w:pPr>
      <w:r w:rsidRPr="00CA2C48">
        <w:t>A2 Many Dreamers are parents, and the health &amp; wellbeing of 200,000+ US citizen children depends on Congress passing the #</w:t>
      </w:r>
      <w:proofErr w:type="spellStart"/>
      <w:r w:rsidRPr="00CA2C48">
        <w:t>DreamActNow</w:t>
      </w:r>
      <w:proofErr w:type="spellEnd"/>
      <w:r w:rsidRPr="00CA2C48">
        <w:t>.</w:t>
      </w:r>
    </w:p>
    <w:p w14:paraId="06AB66B5" w14:textId="77777777" w:rsidR="007A6D4B" w:rsidRPr="00CA2C48" w:rsidRDefault="007A6D4B" w:rsidP="007724A5"/>
    <w:p w14:paraId="788FF203" w14:textId="77777777" w:rsidR="00D748AE" w:rsidRPr="00CA2C48" w:rsidRDefault="00D748AE" w:rsidP="00D748AE">
      <w:pPr>
        <w:shd w:val="clear" w:color="auto" w:fill="E8F3D9" w:themeFill="accent1" w:themeFillTint="33"/>
      </w:pPr>
      <w:r w:rsidRPr="00CA2C48">
        <w:t>A2: Parents are stronger and more stable breadwinners and caregivers when they have work authorization, protection from deportation, and hope for their families’ future together. #</w:t>
      </w:r>
      <w:proofErr w:type="spellStart"/>
      <w:r w:rsidRPr="00CA2C48">
        <w:t>DreamActNow</w:t>
      </w:r>
      <w:proofErr w:type="spellEnd"/>
    </w:p>
    <w:p w14:paraId="45444923" w14:textId="77777777" w:rsidR="00D748AE" w:rsidRPr="00CA2C48" w:rsidRDefault="00D748AE" w:rsidP="00D748AE"/>
    <w:p w14:paraId="67B69ADB" w14:textId="77777777" w:rsidR="00D748AE" w:rsidRPr="00CA2C48" w:rsidRDefault="00D748AE" w:rsidP="00D748AE">
      <w:pPr>
        <w:shd w:val="clear" w:color="auto" w:fill="E8F3D9" w:themeFill="accent1" w:themeFillTint="33"/>
      </w:pPr>
      <w:r w:rsidRPr="00CA2C48">
        <w:t>A2: When parents are no longer afraid of being detained or deported, children can thrive. #</w:t>
      </w:r>
      <w:proofErr w:type="spellStart"/>
      <w:r w:rsidRPr="00CA2C48">
        <w:t>DreamActNow</w:t>
      </w:r>
      <w:proofErr w:type="spellEnd"/>
    </w:p>
    <w:p w14:paraId="635FA6E9" w14:textId="77777777" w:rsidR="00D748AE" w:rsidRPr="00CA2C48" w:rsidRDefault="00D748AE" w:rsidP="00D748AE"/>
    <w:p w14:paraId="6793334D" w14:textId="77777777" w:rsidR="007724A5" w:rsidRPr="00CA2C48" w:rsidRDefault="007724A5" w:rsidP="007724A5">
      <w:pPr>
        <w:pStyle w:val="Heading2"/>
      </w:pPr>
      <w:r w:rsidRPr="00CA2C48">
        <w:t>Question 3 – 1:</w:t>
      </w:r>
      <w:r w:rsidR="008A17FE" w:rsidRPr="00CA2C48">
        <w:t>45</w:t>
      </w:r>
      <w:r w:rsidRPr="00CA2C48">
        <w:t>-</w:t>
      </w:r>
      <w:r w:rsidR="008A17FE" w:rsidRPr="00CA2C48">
        <w:t>1:55</w:t>
      </w:r>
    </w:p>
    <w:p w14:paraId="1523F814" w14:textId="77777777" w:rsidR="007724A5" w:rsidRPr="00CA2C48" w:rsidRDefault="007724A5" w:rsidP="007724A5"/>
    <w:p w14:paraId="1FF0C859" w14:textId="77777777" w:rsidR="007724A5" w:rsidRPr="00CA2C48" w:rsidRDefault="007724A5" w:rsidP="00993BA9">
      <w:pPr>
        <w:shd w:val="clear" w:color="auto" w:fill="D2DCF0" w:themeFill="background2"/>
      </w:pPr>
      <w:r w:rsidRPr="00CA2C48">
        <w:t xml:space="preserve">Q3 </w:t>
      </w:r>
      <w:r w:rsidR="00993BA9" w:rsidRPr="00CA2C48">
        <w:t xml:space="preserve">What are the health &amp; wellbeing consequences for </w:t>
      </w:r>
      <w:r w:rsidRPr="00CA2C48">
        <w:t>immigrants and their families</w:t>
      </w:r>
      <w:r w:rsidR="00993BA9" w:rsidRPr="00CA2C48">
        <w:t xml:space="preserve"> if Congress delays in passing the #</w:t>
      </w:r>
      <w:proofErr w:type="spellStart"/>
      <w:r w:rsidR="00993BA9" w:rsidRPr="00CA2C48">
        <w:t>DreamActNow</w:t>
      </w:r>
      <w:proofErr w:type="spellEnd"/>
      <w:r w:rsidRPr="00CA2C48">
        <w:t>?</w:t>
      </w:r>
    </w:p>
    <w:p w14:paraId="7342B0D5" w14:textId="77777777" w:rsidR="007724A5" w:rsidRPr="00CA2C48" w:rsidRDefault="007724A5" w:rsidP="007724A5"/>
    <w:p w14:paraId="6086C58D" w14:textId="77777777" w:rsidR="00D748AE" w:rsidRPr="00CA2C48" w:rsidRDefault="00D748AE" w:rsidP="00D748AE">
      <w:pPr>
        <w:shd w:val="clear" w:color="auto" w:fill="E8F3D9" w:themeFill="accent1" w:themeFillTint="33"/>
      </w:pPr>
      <w:r w:rsidRPr="00CA2C48">
        <w:t xml:space="preserve">A3 Each </w:t>
      </w:r>
      <w:proofErr w:type="gramStart"/>
      <w:r w:rsidRPr="00CA2C48">
        <w:t>day</w:t>
      </w:r>
      <w:proofErr w:type="gramEnd"/>
      <w:r w:rsidRPr="00CA2C48">
        <w:t xml:space="preserve"> Congress fails to act, more Dreamers lose jobs and employer sponsored health coverage. A #</w:t>
      </w:r>
      <w:proofErr w:type="spellStart"/>
      <w:r w:rsidRPr="00CA2C48">
        <w:t>DreamActNow</w:t>
      </w:r>
      <w:proofErr w:type="spellEnd"/>
      <w:r w:rsidRPr="00CA2C48">
        <w:t xml:space="preserve"> allows Dreamers and their families to remain covered and live healthy lives.</w:t>
      </w:r>
    </w:p>
    <w:p w14:paraId="2D559AE6" w14:textId="77777777" w:rsidR="00D748AE" w:rsidRPr="00CA2C48" w:rsidRDefault="00D748AE" w:rsidP="00D748AE"/>
    <w:p w14:paraId="482439E1" w14:textId="77777777" w:rsidR="00AD189F" w:rsidRPr="00CA2C48" w:rsidRDefault="00AD189F" w:rsidP="00AD189F">
      <w:pPr>
        <w:shd w:val="clear" w:color="auto" w:fill="E8F3D9" w:themeFill="accent1" w:themeFillTint="33"/>
      </w:pPr>
      <w:r w:rsidRPr="00CA2C48">
        <w:t>A3 Losing DACA’s work authorization means losing employer-sponsored insurance. Half of all Dreamers (2/3 of those over 25) have job-based coverage. #</w:t>
      </w:r>
      <w:proofErr w:type="spellStart"/>
      <w:r w:rsidRPr="00CA2C48">
        <w:t>DreamActNow</w:t>
      </w:r>
      <w:proofErr w:type="spellEnd"/>
    </w:p>
    <w:p w14:paraId="30CD3BCA" w14:textId="77777777" w:rsidR="00AD189F" w:rsidRPr="00CA2C48" w:rsidRDefault="00AD189F" w:rsidP="00D748AE"/>
    <w:p w14:paraId="4C7B800F" w14:textId="77777777" w:rsidR="00D748AE" w:rsidRPr="00CA2C48" w:rsidRDefault="00D748AE" w:rsidP="00D748AE">
      <w:pPr>
        <w:shd w:val="clear" w:color="auto" w:fill="E8F3D9" w:themeFill="accent1" w:themeFillTint="33"/>
      </w:pPr>
      <w:r w:rsidRPr="00CA2C48">
        <w:t>A3 Less stress = better mental health. @</w:t>
      </w:r>
      <w:proofErr w:type="spellStart"/>
      <w:r w:rsidRPr="00CA2C48">
        <w:t>Harvardmed</w:t>
      </w:r>
      <w:proofErr w:type="spellEnd"/>
      <w:r w:rsidRPr="00CA2C48">
        <w:t xml:space="preserve"> researchers reported in @</w:t>
      </w:r>
      <w:proofErr w:type="spellStart"/>
      <w:r w:rsidRPr="00CA2C48">
        <w:t>TheLancet</w:t>
      </w:r>
      <w:proofErr w:type="spellEnd"/>
      <w:r w:rsidRPr="00CA2C48">
        <w:t xml:space="preserve"> that DACA led to large reduction in depression among people eligible. #</w:t>
      </w:r>
      <w:proofErr w:type="spellStart"/>
      <w:r w:rsidRPr="00CA2C48">
        <w:t>DreamActNow</w:t>
      </w:r>
      <w:proofErr w:type="spellEnd"/>
    </w:p>
    <w:p w14:paraId="38ECAAD2" w14:textId="77777777" w:rsidR="00D748AE" w:rsidRPr="00CA2C48" w:rsidRDefault="00D748AE" w:rsidP="00D748AE"/>
    <w:p w14:paraId="6A621F4A" w14:textId="77777777" w:rsidR="00D748AE" w:rsidRPr="00CA2C48" w:rsidRDefault="00D748AE" w:rsidP="00D748AE">
      <w:pPr>
        <w:shd w:val="clear" w:color="auto" w:fill="E8F3D9" w:themeFill="accent1" w:themeFillTint="33"/>
      </w:pPr>
      <w:r w:rsidRPr="00CA2C48">
        <w:t>A3 Delay puts kids’ health at risk. Stanford Researchers @</w:t>
      </w:r>
      <w:proofErr w:type="spellStart"/>
      <w:r w:rsidRPr="00CA2C48">
        <w:t>ImmigrationLab</w:t>
      </w:r>
      <w:proofErr w:type="spellEnd"/>
      <w:r w:rsidRPr="00CA2C48">
        <w:t xml:space="preserve"> in @nature found that DACA resulted in more than 50% drop of mental health issues like anxiety among the children of eligible parents. #</w:t>
      </w:r>
      <w:proofErr w:type="spellStart"/>
      <w:r w:rsidRPr="00CA2C48">
        <w:t>DreamActNow</w:t>
      </w:r>
      <w:proofErr w:type="spellEnd"/>
    </w:p>
    <w:p w14:paraId="51575464" w14:textId="77777777" w:rsidR="00D748AE" w:rsidRPr="00CA2C48" w:rsidRDefault="00D748AE" w:rsidP="007724A5"/>
    <w:p w14:paraId="1E4D597F" w14:textId="1A82887E" w:rsidR="00D748AE" w:rsidRPr="00CA2C48" w:rsidRDefault="00D748AE" w:rsidP="00D748AE">
      <w:pPr>
        <w:shd w:val="clear" w:color="auto" w:fill="E8F3D9" w:themeFill="accent1" w:themeFillTint="33"/>
      </w:pPr>
      <w:r w:rsidRPr="00CA2C48">
        <w:t>A</w:t>
      </w:r>
      <w:r w:rsidR="00555F77">
        <w:t>3</w:t>
      </w:r>
      <w:r w:rsidRPr="00CA2C48">
        <w:t xml:space="preserve"> Every day without a #</w:t>
      </w:r>
      <w:proofErr w:type="spellStart"/>
      <w:r w:rsidRPr="00CA2C48">
        <w:t>DreamActNow</w:t>
      </w:r>
      <w:proofErr w:type="spellEnd"/>
      <w:r w:rsidRPr="00CA2C48">
        <w:t xml:space="preserve"> Children are at risk of being separated from their parents and parents lose protections that let them provide for their children.</w:t>
      </w:r>
    </w:p>
    <w:p w14:paraId="186F1676" w14:textId="77777777" w:rsidR="00D748AE" w:rsidRDefault="00D748AE" w:rsidP="00D748AE"/>
    <w:p w14:paraId="35181E7A" w14:textId="60860F89" w:rsidR="00555F77" w:rsidRPr="00CA2C48" w:rsidRDefault="00555F77" w:rsidP="00555F77">
      <w:pPr>
        <w:shd w:val="clear" w:color="auto" w:fill="E8F3D9" w:themeFill="accent1" w:themeFillTint="33"/>
      </w:pPr>
      <w:r>
        <w:t>A</w:t>
      </w:r>
      <w:proofErr w:type="gramStart"/>
      <w:r>
        <w:t>3</w:t>
      </w:r>
      <w:r w:rsidRPr="00CA2C48">
        <w:t xml:space="preserve"> </w:t>
      </w:r>
      <w:r>
        <w:t xml:space="preserve"> With</w:t>
      </w:r>
      <w:proofErr w:type="gramEnd"/>
      <w:r>
        <w:t xml:space="preserve"> authorization to work, Dreamers will not have the income to feed their families, threatening their health and well-being #</w:t>
      </w:r>
      <w:proofErr w:type="spellStart"/>
      <w:r>
        <w:t>DreamActNow</w:t>
      </w:r>
      <w:proofErr w:type="spellEnd"/>
    </w:p>
    <w:p w14:paraId="767657ED" w14:textId="77777777" w:rsidR="00555F77" w:rsidRPr="00CA2C48" w:rsidRDefault="00555F77" w:rsidP="00D748AE"/>
    <w:p w14:paraId="78BD5E9E" w14:textId="27106158" w:rsidR="007724A5" w:rsidRPr="00CA2C48" w:rsidRDefault="007724A5" w:rsidP="007724A5">
      <w:pPr>
        <w:pStyle w:val="Heading2"/>
      </w:pPr>
      <w:r w:rsidRPr="00CA2C48">
        <w:t>Question 4 –</w:t>
      </w:r>
      <w:r w:rsidR="008A17FE" w:rsidRPr="00CA2C48">
        <w:t xml:space="preserve"> 1</w:t>
      </w:r>
      <w:r w:rsidRPr="00CA2C48">
        <w:t>:</w:t>
      </w:r>
      <w:r w:rsidR="008A17FE" w:rsidRPr="00CA2C48">
        <w:t>55</w:t>
      </w:r>
      <w:r w:rsidR="00993BA9" w:rsidRPr="00CA2C48">
        <w:t>-2:</w:t>
      </w:r>
      <w:r w:rsidR="008A17FE" w:rsidRPr="00CA2C48">
        <w:t>0</w:t>
      </w:r>
      <w:r w:rsidR="003233B3" w:rsidRPr="00CA2C48">
        <w:t>5</w:t>
      </w:r>
    </w:p>
    <w:p w14:paraId="13E3C49E" w14:textId="77777777" w:rsidR="007724A5" w:rsidRPr="00CA2C48" w:rsidRDefault="007724A5" w:rsidP="007724A5"/>
    <w:p w14:paraId="23FAA68F" w14:textId="77777777" w:rsidR="007724A5" w:rsidRPr="00CA2C48" w:rsidRDefault="00993BA9" w:rsidP="00993BA9">
      <w:pPr>
        <w:shd w:val="clear" w:color="auto" w:fill="D2DCF0" w:themeFill="background2"/>
      </w:pPr>
      <w:r w:rsidRPr="00CA2C48">
        <w:t xml:space="preserve">Q4 What would </w:t>
      </w:r>
      <w:proofErr w:type="gramStart"/>
      <w:r w:rsidRPr="00CA2C48">
        <w:t>delaying</w:t>
      </w:r>
      <w:proofErr w:type="gramEnd"/>
      <w:r w:rsidRPr="00CA2C48">
        <w:t xml:space="preserve"> the #</w:t>
      </w:r>
      <w:proofErr w:type="spellStart"/>
      <w:r w:rsidRPr="00CA2C48">
        <w:t>DreamActNow</w:t>
      </w:r>
      <w:proofErr w:type="spellEnd"/>
      <w:r w:rsidRPr="00CA2C48">
        <w:t xml:space="preserve"> mean for teachers and students?</w:t>
      </w:r>
    </w:p>
    <w:p w14:paraId="61D48886" w14:textId="77777777" w:rsidR="00993BA9" w:rsidRDefault="00993BA9" w:rsidP="007724A5"/>
    <w:p w14:paraId="4059AEC7" w14:textId="28650E35" w:rsidR="00555F77" w:rsidRPr="00CA2C48" w:rsidRDefault="003E0D7A" w:rsidP="00555F77">
      <w:pPr>
        <w:shd w:val="clear" w:color="auto" w:fill="E8F3D9" w:themeFill="accent1" w:themeFillTint="33"/>
      </w:pPr>
      <w:r>
        <w:t xml:space="preserve">A4 </w:t>
      </w:r>
      <w:r w:rsidR="00555F77">
        <w:t>Delaying the #</w:t>
      </w:r>
      <w:proofErr w:type="spellStart"/>
      <w:r w:rsidR="00555F77">
        <w:t>DreamActNow</w:t>
      </w:r>
      <w:proofErr w:type="spellEnd"/>
      <w:r w:rsidR="00555F77">
        <w:t xml:space="preserve"> will result in children not having the nutrition they need to focus &amp; stay well &amp; excel in school</w:t>
      </w:r>
    </w:p>
    <w:p w14:paraId="2E5D1CDA" w14:textId="77777777" w:rsidR="00555F77" w:rsidRDefault="00555F77" w:rsidP="007724A5"/>
    <w:p w14:paraId="45289144" w14:textId="77777777" w:rsidR="00555F77" w:rsidRPr="00CA2C48" w:rsidRDefault="00555F77" w:rsidP="007724A5"/>
    <w:p w14:paraId="31866EF2" w14:textId="204248CF" w:rsidR="00993BA9" w:rsidRPr="00CA2C48" w:rsidRDefault="00993BA9" w:rsidP="00993BA9">
      <w:pPr>
        <w:pStyle w:val="Heading2"/>
      </w:pPr>
      <w:r w:rsidRPr="00CA2C48">
        <w:lastRenderedPageBreak/>
        <w:t>Question 5 – 2:</w:t>
      </w:r>
      <w:r w:rsidR="007C52D0" w:rsidRPr="00CA2C48">
        <w:t>0</w:t>
      </w:r>
      <w:r w:rsidR="003233B3" w:rsidRPr="00CA2C48">
        <w:t>5</w:t>
      </w:r>
      <w:r w:rsidR="007C52D0" w:rsidRPr="00CA2C48">
        <w:t>-2:</w:t>
      </w:r>
      <w:r w:rsidR="003233B3" w:rsidRPr="00CA2C48">
        <w:t>10</w:t>
      </w:r>
    </w:p>
    <w:p w14:paraId="0D5B13D5" w14:textId="77777777" w:rsidR="00993BA9" w:rsidRPr="00CA2C48" w:rsidRDefault="00993BA9" w:rsidP="007724A5"/>
    <w:p w14:paraId="7A1484A7" w14:textId="77777777" w:rsidR="00993BA9" w:rsidRPr="00CA2C48" w:rsidRDefault="00993BA9" w:rsidP="00993BA9">
      <w:pPr>
        <w:shd w:val="clear" w:color="auto" w:fill="D2DCF0" w:themeFill="background2"/>
      </w:pPr>
      <w:r w:rsidRPr="00CA2C48">
        <w:t>Q5 If Congress delays in passing the #</w:t>
      </w:r>
      <w:proofErr w:type="spellStart"/>
      <w:r w:rsidRPr="00CA2C48">
        <w:t>DreamActNow</w:t>
      </w:r>
      <w:proofErr w:type="spellEnd"/>
      <w:r w:rsidRPr="00CA2C48">
        <w:t>, what are the consequences for hunger &amp; poverty?</w:t>
      </w:r>
    </w:p>
    <w:p w14:paraId="0031F64E" w14:textId="77777777" w:rsidR="00993BA9" w:rsidRPr="00CA2C48" w:rsidRDefault="00993BA9" w:rsidP="007724A5"/>
    <w:p w14:paraId="17C2B6BA" w14:textId="77777777" w:rsidR="00D748AE" w:rsidRPr="00CA2C48" w:rsidRDefault="00D748AE" w:rsidP="00D748AE">
      <w:pPr>
        <w:shd w:val="clear" w:color="auto" w:fill="E8F3D9" w:themeFill="accent1" w:themeFillTint="33"/>
      </w:pPr>
      <w:r w:rsidRPr="00CA2C48">
        <w:t>A5 Family-supporting jobs at risk. After receiving DACA, more than 2/3 of people reported moving to a job with better pay, with hourly wages up 69% from $10.29 to $17.46. #</w:t>
      </w:r>
      <w:proofErr w:type="spellStart"/>
      <w:r w:rsidRPr="00CA2C48">
        <w:t>DreamActNow</w:t>
      </w:r>
      <w:proofErr w:type="spellEnd"/>
    </w:p>
    <w:p w14:paraId="23E8AD61" w14:textId="77777777" w:rsidR="00D748AE" w:rsidRPr="00CA2C48" w:rsidRDefault="00D748AE" w:rsidP="007724A5"/>
    <w:p w14:paraId="30501FBD" w14:textId="77777777" w:rsidR="00216AE6" w:rsidRPr="00CA2C48" w:rsidRDefault="00216AE6" w:rsidP="00216AE6">
      <w:pPr>
        <w:shd w:val="clear" w:color="auto" w:fill="E8F3D9" w:themeFill="accent1" w:themeFillTint="33"/>
      </w:pPr>
      <w:r w:rsidRPr="00CA2C48">
        <w:t>A5 With DACA’s work authorization, hard-working Dreamers put food on the family table. If Congress continues to delay the #</w:t>
      </w:r>
      <w:proofErr w:type="spellStart"/>
      <w:r w:rsidRPr="00CA2C48">
        <w:t>DreamActNow</w:t>
      </w:r>
      <w:proofErr w:type="spellEnd"/>
      <w:r w:rsidRPr="00CA2C48">
        <w:t>, fami</w:t>
      </w:r>
      <w:bookmarkStart w:id="0" w:name="_GoBack"/>
      <w:bookmarkEnd w:id="0"/>
      <w:r w:rsidRPr="00CA2C48">
        <w:t>ly dinners could have empty plates and empty seats at dinner.</w:t>
      </w:r>
    </w:p>
    <w:p w14:paraId="0CDE55E1" w14:textId="77777777" w:rsidR="00216AE6" w:rsidRDefault="00216AE6" w:rsidP="007724A5"/>
    <w:p w14:paraId="48AFD4C2" w14:textId="66706BA2" w:rsidR="00555F77" w:rsidRPr="00CA2C48" w:rsidRDefault="00555F77" w:rsidP="00555F77">
      <w:pPr>
        <w:shd w:val="clear" w:color="auto" w:fill="E8F3D9" w:themeFill="accent1" w:themeFillTint="33"/>
      </w:pPr>
      <w:r>
        <w:t>A5</w:t>
      </w:r>
      <w:r w:rsidRPr="00CA2C48">
        <w:t xml:space="preserve"> </w:t>
      </w:r>
      <w:r>
        <w:t>Poverty and hunger are inextricably linked and without a #</w:t>
      </w:r>
      <w:proofErr w:type="spellStart"/>
      <w:r>
        <w:t>DreamActNow</w:t>
      </w:r>
      <w:proofErr w:type="spellEnd"/>
      <w:r>
        <w:t xml:space="preserve"> more families will fall behind instead of moving ahead</w:t>
      </w:r>
    </w:p>
    <w:p w14:paraId="4FE96AB7" w14:textId="77777777" w:rsidR="00555F77" w:rsidRPr="00CA2C48" w:rsidRDefault="00555F77" w:rsidP="007724A5"/>
    <w:p w14:paraId="48913F67" w14:textId="71A00AC5" w:rsidR="008A17FE" w:rsidRPr="00CA2C48" w:rsidRDefault="008A17FE" w:rsidP="008A17FE">
      <w:pPr>
        <w:pStyle w:val="Heading2"/>
      </w:pPr>
      <w:r w:rsidRPr="00CA2C48">
        <w:t>Question 6 – 2:</w:t>
      </w:r>
      <w:r w:rsidR="003233B3" w:rsidRPr="00CA2C48">
        <w:t>10</w:t>
      </w:r>
      <w:r w:rsidRPr="00CA2C48">
        <w:t>-2:</w:t>
      </w:r>
      <w:r w:rsidR="003233B3" w:rsidRPr="00CA2C48">
        <w:t>15</w:t>
      </w:r>
    </w:p>
    <w:p w14:paraId="073A21C5" w14:textId="77777777" w:rsidR="008A17FE" w:rsidRPr="00CA2C48" w:rsidRDefault="008A17FE" w:rsidP="007724A5"/>
    <w:p w14:paraId="5C2E43C1" w14:textId="77777777" w:rsidR="008A17FE" w:rsidRPr="00CA2C48" w:rsidRDefault="008A17FE" w:rsidP="008A17FE">
      <w:pPr>
        <w:shd w:val="clear" w:color="auto" w:fill="D2DCF0" w:themeFill="background2"/>
      </w:pPr>
      <w:r w:rsidRPr="00CA2C48">
        <w:t>Q6 Which lawmakers in Congress have been leading the charge for passage of the #</w:t>
      </w:r>
      <w:proofErr w:type="spellStart"/>
      <w:r w:rsidRPr="00CA2C48">
        <w:t>DreamActNow</w:t>
      </w:r>
      <w:proofErr w:type="spellEnd"/>
      <w:r w:rsidRPr="00CA2C48">
        <w:t xml:space="preserve">, and what does their leadership mean to you? </w:t>
      </w:r>
      <w:hyperlink r:id="rId8" w:history="1">
        <w:r w:rsidR="00AD189F" w:rsidRPr="00CA2C48">
          <w:rPr>
            <w:rStyle w:val="Hyperlink"/>
          </w:rPr>
          <w:t>https://twitter.com/cspan/lists/members-of-congress/members</w:t>
        </w:r>
      </w:hyperlink>
    </w:p>
    <w:p w14:paraId="75EA1E00" w14:textId="77777777" w:rsidR="008A17FE" w:rsidRPr="00CA2C48" w:rsidRDefault="008A17FE" w:rsidP="007724A5"/>
    <w:p w14:paraId="318DCC81" w14:textId="1B8757C9" w:rsidR="008A17FE" w:rsidRPr="00CA2C48" w:rsidRDefault="008A17FE" w:rsidP="008A17FE">
      <w:pPr>
        <w:pStyle w:val="Heading2"/>
      </w:pPr>
      <w:r w:rsidRPr="00CA2C48">
        <w:t>Question 7 – 2:</w:t>
      </w:r>
      <w:r w:rsidR="003233B3" w:rsidRPr="00CA2C48">
        <w:t>15</w:t>
      </w:r>
      <w:r w:rsidR="007C52D0" w:rsidRPr="00CA2C48">
        <w:t>-2:</w:t>
      </w:r>
      <w:r w:rsidR="003233B3" w:rsidRPr="00CA2C48">
        <w:t>20</w:t>
      </w:r>
    </w:p>
    <w:p w14:paraId="27EB36EC" w14:textId="77777777" w:rsidR="008A17FE" w:rsidRPr="00CA2C48" w:rsidRDefault="008A17FE" w:rsidP="007724A5"/>
    <w:p w14:paraId="05A6CF35" w14:textId="77777777" w:rsidR="00993BA9" w:rsidRPr="00CA2C48" w:rsidRDefault="008A17FE" w:rsidP="008A17FE">
      <w:pPr>
        <w:shd w:val="clear" w:color="auto" w:fill="D2DCF0" w:themeFill="background2"/>
      </w:pPr>
      <w:r w:rsidRPr="00CA2C48">
        <w:t>Q7 Which congressional representatives in your state need to hear about the health, education, hunger &amp; poverty consequences of delaying action on the #</w:t>
      </w:r>
      <w:proofErr w:type="spellStart"/>
      <w:r w:rsidRPr="00CA2C48">
        <w:t>DreamActNow</w:t>
      </w:r>
      <w:proofErr w:type="spellEnd"/>
      <w:r w:rsidRPr="00CA2C48">
        <w:t>?</w:t>
      </w:r>
      <w:r w:rsidR="00AD189F" w:rsidRPr="00CA2C48">
        <w:t xml:space="preserve"> </w:t>
      </w:r>
      <w:hyperlink r:id="rId9" w:history="1">
        <w:r w:rsidR="00AD189F" w:rsidRPr="00CA2C48">
          <w:rPr>
            <w:rStyle w:val="Hyperlink"/>
          </w:rPr>
          <w:t>https://twitter.com/cspan/lists/members-of-congress/members</w:t>
        </w:r>
      </w:hyperlink>
    </w:p>
    <w:p w14:paraId="6B67E511" w14:textId="77777777" w:rsidR="008A17FE" w:rsidRPr="00CA2C48" w:rsidRDefault="008A17FE" w:rsidP="007724A5"/>
    <w:p w14:paraId="0BCB9B97" w14:textId="15EEE749" w:rsidR="008A17FE" w:rsidRPr="00CA2C48" w:rsidRDefault="008A17FE" w:rsidP="008A17FE">
      <w:pPr>
        <w:pStyle w:val="Heading2"/>
      </w:pPr>
      <w:r w:rsidRPr="00CA2C48">
        <w:t>Question 8 – 2:</w:t>
      </w:r>
      <w:r w:rsidR="003233B3" w:rsidRPr="00CA2C48">
        <w:t>20</w:t>
      </w:r>
      <w:r w:rsidRPr="00CA2C48">
        <w:t>-2:</w:t>
      </w:r>
      <w:r w:rsidR="003233B3" w:rsidRPr="00CA2C48">
        <w:t>25</w:t>
      </w:r>
    </w:p>
    <w:p w14:paraId="1D1C9E3D" w14:textId="77777777" w:rsidR="008A17FE" w:rsidRPr="00CA2C48" w:rsidRDefault="008A17FE" w:rsidP="007724A5"/>
    <w:p w14:paraId="6DEF4E58" w14:textId="77777777" w:rsidR="008A17FE" w:rsidRPr="00CA2C48" w:rsidRDefault="008A17FE" w:rsidP="008A17FE">
      <w:pPr>
        <w:shd w:val="clear" w:color="auto" w:fill="D2DCF0" w:themeFill="background2"/>
      </w:pPr>
      <w:r w:rsidRPr="00CA2C48">
        <w:t>Q8 How can education, health, anti-hunger, and anti-poverty advocates help pass a #</w:t>
      </w:r>
      <w:proofErr w:type="spellStart"/>
      <w:r w:rsidRPr="00CA2C48">
        <w:t>DreamActNow</w:t>
      </w:r>
      <w:proofErr w:type="spellEnd"/>
      <w:r w:rsidRPr="00CA2C48">
        <w:t>?</w:t>
      </w:r>
    </w:p>
    <w:p w14:paraId="109D6B0D" w14:textId="77777777" w:rsidR="008A17FE" w:rsidRPr="00CA2C48" w:rsidRDefault="008A17FE" w:rsidP="007724A5"/>
    <w:p w14:paraId="0220868D" w14:textId="77777777" w:rsidR="00AD189F" w:rsidRPr="00CA2C48" w:rsidRDefault="00AD189F" w:rsidP="00AD189F">
      <w:pPr>
        <w:shd w:val="clear" w:color="auto" w:fill="E8F3D9" w:themeFill="accent1" w:themeFillTint="33"/>
      </w:pPr>
      <w:r w:rsidRPr="00CA2C48">
        <w:t>A8 Sign onto this digital petition, urging Congress to pass the #</w:t>
      </w:r>
      <w:proofErr w:type="spellStart"/>
      <w:r w:rsidRPr="00CA2C48">
        <w:t>DreamActNow</w:t>
      </w:r>
      <w:proofErr w:type="spellEnd"/>
      <w:r w:rsidRPr="00CA2C48">
        <w:t>. Link to petition text.</w:t>
      </w:r>
    </w:p>
    <w:p w14:paraId="34D684DF" w14:textId="77777777" w:rsidR="00AD189F" w:rsidRPr="00CA2C48" w:rsidRDefault="00AD189F" w:rsidP="007724A5"/>
    <w:p w14:paraId="24B43AF4" w14:textId="77777777" w:rsidR="00AD189F" w:rsidRPr="00CA2C48" w:rsidRDefault="00AD189F" w:rsidP="00AD189F">
      <w:pPr>
        <w:shd w:val="clear" w:color="auto" w:fill="E8F3D9" w:themeFill="accent1" w:themeFillTint="33"/>
      </w:pPr>
      <w:r w:rsidRPr="00CA2C48">
        <w:t>A8 Help @</w:t>
      </w:r>
      <w:proofErr w:type="spellStart"/>
      <w:r w:rsidRPr="00CA2C48">
        <w:t>NEAToday</w:t>
      </w:r>
      <w:proofErr w:type="spellEnd"/>
      <w:r w:rsidRPr="00CA2C48">
        <w:t xml:space="preserve"> drive calls to Capitol Hill, using an easy online directory to call your reps and senators. </w:t>
      </w:r>
      <w:hyperlink r:id="rId10" w:history="1">
        <w:r w:rsidRPr="00CA2C48">
          <w:rPr>
            <w:rStyle w:val="Hyperlink"/>
          </w:rPr>
          <w:t>http://edadvocacy.nea.org/app/make-a-call?5&amp;engagementId=397153</w:t>
        </w:r>
      </w:hyperlink>
    </w:p>
    <w:p w14:paraId="31466840" w14:textId="77777777" w:rsidR="00AD189F" w:rsidRPr="00CA2C48" w:rsidRDefault="00AD189F" w:rsidP="007724A5"/>
    <w:p w14:paraId="751A2F45" w14:textId="77777777" w:rsidR="00AD189F" w:rsidRPr="00CA2C48" w:rsidRDefault="006B0F91" w:rsidP="006B0F91">
      <w:pPr>
        <w:shd w:val="clear" w:color="auto" w:fill="E8F3D9" w:themeFill="accent1" w:themeFillTint="33"/>
      </w:pPr>
      <w:r w:rsidRPr="00CA2C48">
        <w:t>A8 Educate health, education, economics, and food journalists in your state/community about the broader impact of the #</w:t>
      </w:r>
      <w:proofErr w:type="spellStart"/>
      <w:r w:rsidRPr="00CA2C48">
        <w:t>DreamActNow</w:t>
      </w:r>
      <w:proofErr w:type="spellEnd"/>
      <w:r w:rsidRPr="00CA2C48">
        <w:t xml:space="preserve"> debate.</w:t>
      </w:r>
    </w:p>
    <w:p w14:paraId="089469F9" w14:textId="77777777" w:rsidR="00AD189F" w:rsidRPr="00CA2C48" w:rsidRDefault="00AD189F" w:rsidP="007724A5"/>
    <w:p w14:paraId="6CB859C5" w14:textId="31E96F12" w:rsidR="003233B3" w:rsidRPr="00CA2C48" w:rsidRDefault="003233B3" w:rsidP="007661A1">
      <w:pPr>
        <w:pStyle w:val="Heading2"/>
      </w:pPr>
      <w:r w:rsidRPr="00CA2C48">
        <w:t>Question 9 – 2:25-2:30</w:t>
      </w:r>
    </w:p>
    <w:p w14:paraId="76122A30" w14:textId="77777777" w:rsidR="003233B3" w:rsidRPr="00CA2C48" w:rsidRDefault="003233B3" w:rsidP="007724A5"/>
    <w:p w14:paraId="6356D449" w14:textId="3570CA10" w:rsidR="003233B3" w:rsidRPr="00CA2C48" w:rsidRDefault="003233B3" w:rsidP="00244D56">
      <w:pPr>
        <w:shd w:val="clear" w:color="auto" w:fill="D2DCF0" w:themeFill="background2"/>
      </w:pPr>
      <w:r w:rsidRPr="00CA2C48">
        <w:t>Q9 What keeps you fighting for a #</w:t>
      </w:r>
      <w:proofErr w:type="spellStart"/>
      <w:r w:rsidRPr="00CA2C48">
        <w:t>DreamActNow</w:t>
      </w:r>
      <w:proofErr w:type="spellEnd"/>
      <w:r w:rsidRPr="00CA2C48">
        <w:t>?</w:t>
      </w:r>
    </w:p>
    <w:p w14:paraId="7758BDD8" w14:textId="77777777" w:rsidR="003233B3" w:rsidRPr="00CA2C48" w:rsidRDefault="003233B3" w:rsidP="007724A5"/>
    <w:p w14:paraId="40B22B55" w14:textId="77777777" w:rsidR="008A17FE" w:rsidRPr="00CA2C48" w:rsidRDefault="007C52D0" w:rsidP="007C52D0">
      <w:pPr>
        <w:pStyle w:val="Heading2"/>
      </w:pPr>
      <w:r w:rsidRPr="00CA2C48">
        <w:t>Conclusion – 2:30</w:t>
      </w:r>
    </w:p>
    <w:p w14:paraId="0E35265C" w14:textId="77777777" w:rsidR="007C52D0" w:rsidRPr="00CA2C48" w:rsidRDefault="007C52D0" w:rsidP="007724A5"/>
    <w:p w14:paraId="280D6007" w14:textId="77777777" w:rsidR="007C52D0" w:rsidRPr="00CA2C48" w:rsidRDefault="007C52D0" w:rsidP="007C52D0">
      <w:pPr>
        <w:shd w:val="clear" w:color="auto" w:fill="D2DCF0" w:themeFill="background2"/>
      </w:pPr>
      <w:r w:rsidRPr="00CA2C48">
        <w:t>Thank you so much for joining health, education, anti-hunger, and, anti-poverty advocates in demanding a #</w:t>
      </w:r>
      <w:proofErr w:type="spellStart"/>
      <w:r w:rsidRPr="00CA2C48">
        <w:t>DreamActNow</w:t>
      </w:r>
      <w:proofErr w:type="spellEnd"/>
      <w:r w:rsidRPr="00CA2C48">
        <w:t>.</w:t>
      </w:r>
    </w:p>
    <w:p w14:paraId="2429C6C2" w14:textId="77777777" w:rsidR="007C52D0" w:rsidRPr="00CA2C48" w:rsidRDefault="007C52D0" w:rsidP="007C52D0"/>
    <w:p w14:paraId="71BACEA0" w14:textId="77777777" w:rsidR="007C52D0" w:rsidRPr="00CA2C48" w:rsidRDefault="007C52D0" w:rsidP="007C52D0">
      <w:pPr>
        <w:shd w:val="clear" w:color="auto" w:fill="D2DCF0" w:themeFill="background2"/>
      </w:pPr>
      <w:r w:rsidRPr="00CA2C48">
        <w:lastRenderedPageBreak/>
        <w:t>Please keep sharing resources, encouraging &amp; inspiring each other to push Congress for a #</w:t>
      </w:r>
      <w:proofErr w:type="spellStart"/>
      <w:r w:rsidRPr="00CA2C48">
        <w:t>DreamActNow</w:t>
      </w:r>
      <w:proofErr w:type="spellEnd"/>
      <w:r w:rsidRPr="00CA2C48">
        <w:t>.</w:t>
      </w:r>
    </w:p>
    <w:p w14:paraId="2695BB46" w14:textId="77777777" w:rsidR="007C52D0" w:rsidRPr="00CA2C48" w:rsidRDefault="007C52D0" w:rsidP="007C52D0"/>
    <w:p w14:paraId="593E3CAD" w14:textId="77777777" w:rsidR="008A17FE" w:rsidRPr="00CA2C48" w:rsidRDefault="007C52D0" w:rsidP="007C52D0">
      <w:pPr>
        <w:shd w:val="clear" w:color="auto" w:fill="D2DCF0" w:themeFill="background2"/>
      </w:pPr>
      <w:r w:rsidRPr="00CA2C48">
        <w:t>Let’s keep up the fight for a #</w:t>
      </w:r>
      <w:proofErr w:type="spellStart"/>
      <w:r w:rsidRPr="00CA2C48">
        <w:t>DreamActNow</w:t>
      </w:r>
      <w:proofErr w:type="spellEnd"/>
      <w:r w:rsidRPr="00CA2C48">
        <w:t>!</w:t>
      </w:r>
    </w:p>
    <w:p w14:paraId="43AAA74B" w14:textId="77777777" w:rsidR="007C52D0" w:rsidRPr="00CA2C48" w:rsidRDefault="007C52D0" w:rsidP="007C52D0"/>
    <w:p w14:paraId="04E0B80C" w14:textId="77777777" w:rsidR="007C52D0" w:rsidRPr="00CA2C48" w:rsidRDefault="0017347F" w:rsidP="0017347F">
      <w:pPr>
        <w:pStyle w:val="Heading1"/>
      </w:pPr>
      <w:r w:rsidRPr="00CA2C48">
        <w:t>Links to resources</w:t>
      </w:r>
    </w:p>
    <w:p w14:paraId="3C0168FF" w14:textId="77777777" w:rsidR="0017347F" w:rsidRPr="00CA2C48" w:rsidRDefault="0017347F" w:rsidP="0017347F"/>
    <w:p w14:paraId="1D25C0CD" w14:textId="77777777" w:rsidR="0017347F" w:rsidRPr="00CA2C48" w:rsidRDefault="0082236E" w:rsidP="0017347F">
      <w:r w:rsidRPr="00CA2C48">
        <w:t xml:space="preserve">These resources may be helpful as you prepare for the </w:t>
      </w:r>
      <w:proofErr w:type="spellStart"/>
      <w:r w:rsidRPr="00CA2C48">
        <w:t>tweetchat</w:t>
      </w:r>
      <w:proofErr w:type="spellEnd"/>
      <w:r w:rsidRPr="00CA2C48">
        <w:t>.</w:t>
      </w:r>
    </w:p>
    <w:p w14:paraId="4C623ADC" w14:textId="77777777" w:rsidR="0082236E" w:rsidRPr="00CA2C48" w:rsidRDefault="0082236E" w:rsidP="0017347F"/>
    <w:p w14:paraId="7B2A1862" w14:textId="77777777" w:rsidR="008D7870" w:rsidRPr="00CA2C48" w:rsidRDefault="008D7870" w:rsidP="008D7870">
      <w:pPr>
        <w:pStyle w:val="ListParagraph"/>
        <w:numPr>
          <w:ilvl w:val="0"/>
          <w:numId w:val="3"/>
        </w:numPr>
      </w:pPr>
      <w:r w:rsidRPr="00CA2C48">
        <w:t xml:space="preserve">Center for American Progress, United We Dream, and National Immigration Law Center, </w:t>
      </w:r>
      <w:hyperlink r:id="rId11" w:history="1">
        <w:r w:rsidRPr="00CA2C48">
          <w:rPr>
            <w:rStyle w:val="Hyperlink"/>
          </w:rPr>
          <w:t>DACA Recipients’ Economic and Educational Gains Continue to Grow</w:t>
        </w:r>
      </w:hyperlink>
      <w:r w:rsidRPr="00CA2C48">
        <w:t xml:space="preserve"> (August 2017) – Provides results of the largest study to date of DACA recipients and analyzes the economic, employment, educational, and societal experiences of DACA recipients.</w:t>
      </w:r>
    </w:p>
    <w:p w14:paraId="18F66EA0" w14:textId="77777777" w:rsidR="008D7870" w:rsidRPr="00CA2C48" w:rsidRDefault="008D7870" w:rsidP="008D7870">
      <w:pPr>
        <w:pStyle w:val="ListParagraph"/>
        <w:numPr>
          <w:ilvl w:val="0"/>
          <w:numId w:val="3"/>
        </w:numPr>
      </w:pPr>
      <w:r w:rsidRPr="00CA2C48">
        <w:t xml:space="preserve">Center for Law and Social Policy, </w:t>
      </w:r>
      <w:hyperlink r:id="rId12" w:history="1">
        <w:r w:rsidRPr="00CA2C48">
          <w:rPr>
            <w:rStyle w:val="Hyperlink"/>
          </w:rPr>
          <w:t>DACA Has Been Rescinded, What Now?</w:t>
        </w:r>
      </w:hyperlink>
      <w:r w:rsidRPr="00CA2C48">
        <w:t xml:space="preserve"> (September 2017) – Key facts about what the end of DACA means for families.</w:t>
      </w:r>
    </w:p>
    <w:p w14:paraId="40FEAFE4" w14:textId="77777777" w:rsidR="008D7870" w:rsidRPr="00CA2C48" w:rsidRDefault="008D7870" w:rsidP="008D7870">
      <w:pPr>
        <w:pStyle w:val="ListParagraph"/>
        <w:numPr>
          <w:ilvl w:val="0"/>
          <w:numId w:val="3"/>
        </w:numPr>
      </w:pPr>
      <w:r w:rsidRPr="00CA2C48">
        <w:t xml:space="preserve">National Immigration Law Center, </w:t>
      </w:r>
      <w:hyperlink r:id="rId13" w:history="1">
        <w:r w:rsidRPr="00CA2C48">
          <w:rPr>
            <w:rStyle w:val="Hyperlink"/>
          </w:rPr>
          <w:t>DACA Under the Trump Administration</w:t>
        </w:r>
      </w:hyperlink>
      <w:r w:rsidRPr="00CA2C48">
        <w:t xml:space="preserve"> – Information about the Trump Administration’s announcement to end DACA, FAQs and more.</w:t>
      </w:r>
    </w:p>
    <w:p w14:paraId="05AE8769" w14:textId="77777777" w:rsidR="008D7870" w:rsidRPr="00CA2C48" w:rsidRDefault="008D7870" w:rsidP="008D7870">
      <w:pPr>
        <w:pStyle w:val="ListParagraph"/>
        <w:numPr>
          <w:ilvl w:val="0"/>
          <w:numId w:val="3"/>
        </w:numPr>
      </w:pPr>
      <w:r w:rsidRPr="00CA2C48">
        <w:t>Kaiser Family Foundation,</w:t>
      </w:r>
      <w:r w:rsidRPr="00CA2C48">
        <w:rPr>
          <w:u w:val="single"/>
        </w:rPr>
        <w:t xml:space="preserve"> </w:t>
      </w:r>
      <w:hyperlink r:id="rId14" w:history="1">
        <w:r w:rsidRPr="00CA2C48">
          <w:rPr>
            <w:rStyle w:val="Hyperlink"/>
          </w:rPr>
          <w:t>Living in an Immigrant Family in America: How Fear and Toxic Stress Are Affecting Daily Life, Well-Being, and Health</w:t>
        </w:r>
      </w:hyperlink>
      <w:r w:rsidRPr="00CA2C48">
        <w:rPr>
          <w:u w:val="single"/>
        </w:rPr>
        <w:t xml:space="preserve"> (December 2017)</w:t>
      </w:r>
      <w:r w:rsidRPr="00CA2C48">
        <w:t xml:space="preserve"> –  12 million children in the U.S. live with a noncitizen  parent in the U.S. Kaiser Family foundation conducted focus groups with 100 parents from 15 countries and did interviews with pediatricians to gain insight on how the current environment is affecting them. Parents said the Administration’s decision to end DACA and TPS added to fear and uncertainty about their own immigration status and how quickly policies can change.</w:t>
      </w:r>
    </w:p>
    <w:p w14:paraId="138D88DC" w14:textId="77777777" w:rsidR="008D7870" w:rsidRPr="00CA2C48" w:rsidRDefault="008D7870" w:rsidP="008D7870">
      <w:pPr>
        <w:pStyle w:val="ListParagraph"/>
        <w:numPr>
          <w:ilvl w:val="0"/>
          <w:numId w:val="3"/>
        </w:numPr>
      </w:pPr>
      <w:r w:rsidRPr="00CA2C48">
        <w:t>Migration Policy Institute</w:t>
      </w:r>
      <w:hyperlink r:id="rId15" w:history="1">
        <w:r w:rsidRPr="00CA2C48">
          <w:rPr>
            <w:rStyle w:val="Hyperlink"/>
          </w:rPr>
          <w:t>, Deferred Action for Childhood Arrivals Data Tools</w:t>
        </w:r>
      </w:hyperlink>
      <w:r w:rsidRPr="00CA2C48">
        <w:t xml:space="preserve"> – Provides information about participation in DACA by state and by top countries of origin as of September 4, 2017.</w:t>
      </w:r>
    </w:p>
    <w:p w14:paraId="2ADC6BAF" w14:textId="4724A97C" w:rsidR="00244D56" w:rsidRDefault="00A8407C" w:rsidP="008D7870">
      <w:pPr>
        <w:pStyle w:val="ListParagraph"/>
        <w:numPr>
          <w:ilvl w:val="0"/>
          <w:numId w:val="3"/>
        </w:numPr>
      </w:pPr>
      <w:hyperlink r:id="rId16" w:history="1">
        <w:r w:rsidR="00244D56" w:rsidRPr="007661A1">
          <w:rPr>
            <w:rStyle w:val="Hyperlink"/>
          </w:rPr>
          <w:t>Resources for DACA Families</w:t>
        </w:r>
      </w:hyperlink>
      <w:r w:rsidR="00244D56" w:rsidRPr="007661A1">
        <w:t xml:space="preserve"> – The Children’s Partnership offers </w:t>
      </w:r>
      <w:r w:rsidR="00244D56" w:rsidRPr="00CA2C48">
        <w:t>FAQs and supportive resources for Dreamers and their families.</w:t>
      </w:r>
    </w:p>
    <w:p w14:paraId="16D6D050" w14:textId="6EAF5F30" w:rsidR="00CA2C48" w:rsidRPr="007661A1" w:rsidRDefault="00A8407C" w:rsidP="008D7870">
      <w:pPr>
        <w:pStyle w:val="ListParagraph"/>
        <w:numPr>
          <w:ilvl w:val="0"/>
          <w:numId w:val="3"/>
        </w:numPr>
      </w:pPr>
      <w:hyperlink r:id="rId17" w:history="1">
        <w:r w:rsidR="00CA2C48" w:rsidRPr="00CA2C48">
          <w:rPr>
            <w:rStyle w:val="Hyperlink"/>
          </w:rPr>
          <w:t>Know Your Family’s Health Care Rights</w:t>
        </w:r>
      </w:hyperlink>
      <w:r w:rsidR="00CA2C48">
        <w:t xml:space="preserve"> – These flyers from The Children’s Partnership are a guide to healthcare options for undocumented and mixed-status families in California.</w:t>
      </w:r>
    </w:p>
    <w:p w14:paraId="718F1204" w14:textId="77777777" w:rsidR="0082236E" w:rsidRDefault="0082236E" w:rsidP="0082236E"/>
    <w:p w14:paraId="18B304F0" w14:textId="77777777" w:rsidR="0082236E" w:rsidRPr="0017347F" w:rsidRDefault="0082236E" w:rsidP="0082236E"/>
    <w:sectPr w:rsidR="0082236E" w:rsidRPr="0017347F" w:rsidSect="0034572C">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83E0D" w14:textId="77777777" w:rsidR="00A8407C" w:rsidRDefault="00A8407C" w:rsidP="003E5311">
      <w:r>
        <w:separator/>
      </w:r>
    </w:p>
  </w:endnote>
  <w:endnote w:type="continuationSeparator" w:id="0">
    <w:p w14:paraId="1E06C66B" w14:textId="77777777" w:rsidR="00A8407C" w:rsidRDefault="00A8407C" w:rsidP="003E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ITC Franklin Gothic Std">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ITC Franklin Gothic Std Demi">
    <w:altName w:val="Times New Roman"/>
    <w:charset w:val="00"/>
    <w:family w:val="roman"/>
    <w:pitch w:val="default"/>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A9178" w14:textId="77777777" w:rsidR="00A8407C" w:rsidRDefault="00A8407C" w:rsidP="003E5311">
      <w:r>
        <w:separator/>
      </w:r>
    </w:p>
  </w:footnote>
  <w:footnote w:type="continuationSeparator" w:id="0">
    <w:p w14:paraId="58D1421D" w14:textId="77777777" w:rsidR="00A8407C" w:rsidRDefault="00A8407C" w:rsidP="003E53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1E895" w14:textId="77777777" w:rsidR="003E5311" w:rsidRDefault="003E5311" w:rsidP="003E5311">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84792F"/>
    <w:multiLevelType w:val="multilevel"/>
    <w:tmpl w:val="37844CA0"/>
    <w:lvl w:ilvl="0">
      <w:start w:val="1"/>
      <w:numFmt w:val="bullet"/>
      <w:lvlText w:val=""/>
      <w:lvlJc w:val="left"/>
      <w:pPr>
        <w:tabs>
          <w:tab w:val="num" w:pos="180"/>
        </w:tabs>
        <w:ind w:left="180" w:hanging="180"/>
      </w:pPr>
      <w:rPr>
        <w:rFonts w:ascii="Symbol" w:hAnsi="Symbol" w:hint="default"/>
        <w:color w:val="auto"/>
        <w:position w:val="0"/>
        <w:sz w:val="22"/>
        <w:szCs w:val="22"/>
        <w:u w:color="231F20"/>
      </w:rPr>
    </w:lvl>
    <w:lvl w:ilvl="1">
      <w:start w:val="1"/>
      <w:numFmt w:val="bullet"/>
      <w:lvlText w:val="o"/>
      <w:lvlJc w:val="left"/>
      <w:pPr>
        <w:tabs>
          <w:tab w:val="num" w:pos="2110"/>
        </w:tabs>
        <w:ind w:left="2110" w:hanging="150"/>
      </w:pPr>
      <w:rPr>
        <w:rFonts w:ascii="Courier New" w:hAnsi="Courier New" w:cs="Courier New" w:hint="default"/>
        <w:color w:val="auto"/>
        <w:position w:val="0"/>
        <w:sz w:val="20"/>
        <w:szCs w:val="20"/>
        <w:u w:color="231F20"/>
      </w:rPr>
    </w:lvl>
    <w:lvl w:ilvl="2">
      <w:start w:val="1"/>
      <w:numFmt w:val="bullet"/>
      <w:lvlText w:val="•"/>
      <w:lvlJc w:val="left"/>
      <w:pPr>
        <w:tabs>
          <w:tab w:val="num" w:pos="3145"/>
        </w:tabs>
        <w:ind w:left="3145" w:hanging="150"/>
      </w:pPr>
      <w:rPr>
        <w:rFonts w:ascii="ITC Franklin Gothic Std" w:eastAsia="ITC Franklin Gothic Std" w:hAnsi="ITC Franklin Gothic Std" w:cs="ITC Franklin Gothic Std"/>
        <w:color w:val="8DC63F"/>
        <w:position w:val="0"/>
        <w:sz w:val="20"/>
        <w:szCs w:val="20"/>
        <w:u w:color="231F20"/>
      </w:rPr>
    </w:lvl>
    <w:lvl w:ilvl="3">
      <w:start w:val="1"/>
      <w:numFmt w:val="bullet"/>
      <w:lvlText w:val="•"/>
      <w:lvlJc w:val="left"/>
      <w:pPr>
        <w:tabs>
          <w:tab w:val="num" w:pos="4181"/>
        </w:tabs>
        <w:ind w:left="4181" w:hanging="150"/>
      </w:pPr>
      <w:rPr>
        <w:rFonts w:ascii="ITC Franklin Gothic Std" w:eastAsia="ITC Franklin Gothic Std" w:hAnsi="ITC Franklin Gothic Std" w:cs="ITC Franklin Gothic Std"/>
        <w:color w:val="8DC63F"/>
        <w:position w:val="0"/>
        <w:sz w:val="20"/>
        <w:szCs w:val="20"/>
        <w:u w:color="231F20"/>
      </w:rPr>
    </w:lvl>
    <w:lvl w:ilvl="4">
      <w:start w:val="1"/>
      <w:numFmt w:val="bullet"/>
      <w:lvlText w:val="•"/>
      <w:lvlJc w:val="left"/>
      <w:pPr>
        <w:tabs>
          <w:tab w:val="num" w:pos="5216"/>
        </w:tabs>
        <w:ind w:left="5216" w:hanging="150"/>
      </w:pPr>
      <w:rPr>
        <w:rFonts w:ascii="ITC Franklin Gothic Std" w:eastAsia="ITC Franklin Gothic Std" w:hAnsi="ITC Franklin Gothic Std" w:cs="ITC Franklin Gothic Std"/>
        <w:color w:val="8DC63F"/>
        <w:position w:val="0"/>
        <w:sz w:val="20"/>
        <w:szCs w:val="20"/>
        <w:u w:color="231F20"/>
      </w:rPr>
    </w:lvl>
    <w:lvl w:ilvl="5">
      <w:start w:val="1"/>
      <w:numFmt w:val="bullet"/>
      <w:lvlText w:val="•"/>
      <w:lvlJc w:val="left"/>
      <w:pPr>
        <w:tabs>
          <w:tab w:val="num" w:pos="6252"/>
        </w:tabs>
        <w:ind w:left="6252" w:hanging="150"/>
      </w:pPr>
      <w:rPr>
        <w:rFonts w:ascii="ITC Franklin Gothic Std" w:eastAsia="ITC Franklin Gothic Std" w:hAnsi="ITC Franklin Gothic Std" w:cs="ITC Franklin Gothic Std"/>
        <w:color w:val="8DC63F"/>
        <w:position w:val="0"/>
        <w:sz w:val="20"/>
        <w:szCs w:val="20"/>
        <w:u w:color="231F20"/>
      </w:rPr>
    </w:lvl>
    <w:lvl w:ilvl="6">
      <w:start w:val="1"/>
      <w:numFmt w:val="bullet"/>
      <w:lvlText w:val="•"/>
      <w:lvlJc w:val="left"/>
      <w:pPr>
        <w:tabs>
          <w:tab w:val="num" w:pos="7287"/>
        </w:tabs>
        <w:ind w:left="7287" w:hanging="150"/>
      </w:pPr>
      <w:rPr>
        <w:rFonts w:ascii="ITC Franklin Gothic Std" w:eastAsia="ITC Franklin Gothic Std" w:hAnsi="ITC Franklin Gothic Std" w:cs="ITC Franklin Gothic Std"/>
        <w:color w:val="8DC63F"/>
        <w:position w:val="0"/>
        <w:sz w:val="20"/>
        <w:szCs w:val="20"/>
        <w:u w:color="231F20"/>
      </w:rPr>
    </w:lvl>
    <w:lvl w:ilvl="7">
      <w:start w:val="1"/>
      <w:numFmt w:val="bullet"/>
      <w:lvlText w:val="•"/>
      <w:lvlJc w:val="left"/>
      <w:pPr>
        <w:tabs>
          <w:tab w:val="num" w:pos="8323"/>
        </w:tabs>
        <w:ind w:left="8323" w:hanging="150"/>
      </w:pPr>
      <w:rPr>
        <w:rFonts w:ascii="ITC Franklin Gothic Std" w:eastAsia="ITC Franklin Gothic Std" w:hAnsi="ITC Franklin Gothic Std" w:cs="ITC Franklin Gothic Std"/>
        <w:color w:val="8DC63F"/>
        <w:position w:val="0"/>
        <w:sz w:val="20"/>
        <w:szCs w:val="20"/>
        <w:u w:color="231F20"/>
      </w:rPr>
    </w:lvl>
    <w:lvl w:ilvl="8">
      <w:start w:val="1"/>
      <w:numFmt w:val="bullet"/>
      <w:lvlText w:val="•"/>
      <w:lvlJc w:val="left"/>
      <w:pPr>
        <w:tabs>
          <w:tab w:val="num" w:pos="9358"/>
        </w:tabs>
        <w:ind w:left="9358" w:hanging="150"/>
      </w:pPr>
      <w:rPr>
        <w:rFonts w:ascii="ITC Franklin Gothic Std" w:eastAsia="ITC Franklin Gothic Std" w:hAnsi="ITC Franklin Gothic Std" w:cs="ITC Franklin Gothic Std"/>
        <w:color w:val="8DC63F"/>
        <w:position w:val="0"/>
        <w:sz w:val="20"/>
        <w:szCs w:val="20"/>
        <w:u w:color="231F20"/>
      </w:rPr>
    </w:lvl>
  </w:abstractNum>
  <w:abstractNum w:abstractNumId="1">
    <w:nsid w:val="6BA615E3"/>
    <w:multiLevelType w:val="hybridMultilevel"/>
    <w:tmpl w:val="5C0821C0"/>
    <w:lvl w:ilvl="0" w:tplc="0654FCD0">
      <w:start w:val="1"/>
      <w:numFmt w:val="bullet"/>
      <w:pStyle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021020"/>
    <w:multiLevelType w:val="hybridMultilevel"/>
    <w:tmpl w:val="AE2C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F2"/>
    <w:rsid w:val="00004643"/>
    <w:rsid w:val="00033B2A"/>
    <w:rsid w:val="0007387E"/>
    <w:rsid w:val="000F014C"/>
    <w:rsid w:val="00102CD1"/>
    <w:rsid w:val="00141F1E"/>
    <w:rsid w:val="0017347F"/>
    <w:rsid w:val="001850F2"/>
    <w:rsid w:val="00190CFE"/>
    <w:rsid w:val="00195D02"/>
    <w:rsid w:val="001A4485"/>
    <w:rsid w:val="001B559A"/>
    <w:rsid w:val="001F7CB9"/>
    <w:rsid w:val="00216AE6"/>
    <w:rsid w:val="00244D56"/>
    <w:rsid w:val="00245EBD"/>
    <w:rsid w:val="0025452F"/>
    <w:rsid w:val="002750D7"/>
    <w:rsid w:val="0028521A"/>
    <w:rsid w:val="002E513D"/>
    <w:rsid w:val="00313028"/>
    <w:rsid w:val="00320B3E"/>
    <w:rsid w:val="003233B3"/>
    <w:rsid w:val="00324EBF"/>
    <w:rsid w:val="00326E91"/>
    <w:rsid w:val="0034572C"/>
    <w:rsid w:val="00374FFE"/>
    <w:rsid w:val="00380B17"/>
    <w:rsid w:val="00397130"/>
    <w:rsid w:val="003E0D7A"/>
    <w:rsid w:val="003E4563"/>
    <w:rsid w:val="003E5311"/>
    <w:rsid w:val="00417D52"/>
    <w:rsid w:val="00421471"/>
    <w:rsid w:val="004831C5"/>
    <w:rsid w:val="00490895"/>
    <w:rsid w:val="004E755D"/>
    <w:rsid w:val="004F4FF8"/>
    <w:rsid w:val="00530B72"/>
    <w:rsid w:val="00555F77"/>
    <w:rsid w:val="00555FBF"/>
    <w:rsid w:val="005721F7"/>
    <w:rsid w:val="00594ECE"/>
    <w:rsid w:val="005E0291"/>
    <w:rsid w:val="0061390D"/>
    <w:rsid w:val="00626595"/>
    <w:rsid w:val="00627D2F"/>
    <w:rsid w:val="00634CB6"/>
    <w:rsid w:val="006B0F91"/>
    <w:rsid w:val="006C4573"/>
    <w:rsid w:val="007168D6"/>
    <w:rsid w:val="00741905"/>
    <w:rsid w:val="007661A1"/>
    <w:rsid w:val="00767ED9"/>
    <w:rsid w:val="007724A5"/>
    <w:rsid w:val="007A457F"/>
    <w:rsid w:val="007A6D4B"/>
    <w:rsid w:val="007B5176"/>
    <w:rsid w:val="007B71A3"/>
    <w:rsid w:val="007C52D0"/>
    <w:rsid w:val="0082236E"/>
    <w:rsid w:val="008314EF"/>
    <w:rsid w:val="00834D65"/>
    <w:rsid w:val="00834E97"/>
    <w:rsid w:val="008812A6"/>
    <w:rsid w:val="0089358C"/>
    <w:rsid w:val="008A17FE"/>
    <w:rsid w:val="008B09EB"/>
    <w:rsid w:val="008D3BC0"/>
    <w:rsid w:val="008D7870"/>
    <w:rsid w:val="00952AB6"/>
    <w:rsid w:val="00993BA9"/>
    <w:rsid w:val="009B6585"/>
    <w:rsid w:val="009E586E"/>
    <w:rsid w:val="00A55B0B"/>
    <w:rsid w:val="00A632E2"/>
    <w:rsid w:val="00A8407C"/>
    <w:rsid w:val="00AD189F"/>
    <w:rsid w:val="00B37D44"/>
    <w:rsid w:val="00BC50BA"/>
    <w:rsid w:val="00C169BC"/>
    <w:rsid w:val="00C94C94"/>
    <w:rsid w:val="00CA2C48"/>
    <w:rsid w:val="00CB41A7"/>
    <w:rsid w:val="00CC0A8B"/>
    <w:rsid w:val="00D35302"/>
    <w:rsid w:val="00D73B0E"/>
    <w:rsid w:val="00D748AE"/>
    <w:rsid w:val="00DA3310"/>
    <w:rsid w:val="00DC164F"/>
    <w:rsid w:val="00DE60E7"/>
    <w:rsid w:val="00DF55D2"/>
    <w:rsid w:val="00E26B7C"/>
    <w:rsid w:val="00E26D54"/>
    <w:rsid w:val="00E7516A"/>
    <w:rsid w:val="00EA1159"/>
    <w:rsid w:val="00EC0310"/>
    <w:rsid w:val="00EC6146"/>
    <w:rsid w:val="00F06100"/>
    <w:rsid w:val="00FD5AFB"/>
    <w:rsid w:val="00FF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C527F"/>
  <w15:docId w15:val="{FBA683DE-454F-4A57-8C36-86CFE041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6100"/>
    <w:pPr>
      <w:spacing w:after="0" w:line="240" w:lineRule="auto"/>
    </w:pPr>
    <w:rPr>
      <w:rFonts w:ascii="Segoe UI" w:hAnsi="Segoe UI"/>
    </w:rPr>
  </w:style>
  <w:style w:type="paragraph" w:styleId="Heading1">
    <w:name w:val="heading 1"/>
    <w:basedOn w:val="Body"/>
    <w:next w:val="Normal"/>
    <w:link w:val="Heading1Char"/>
    <w:uiPriority w:val="9"/>
    <w:qFormat/>
    <w:rsid w:val="00141F1E"/>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Segoe UI" w:eastAsia="ITC Franklin Gothic Std Demi" w:hAnsi="Segoe UI" w:cs="Segoe UI"/>
      <w:bCs/>
      <w:color w:val="762B68"/>
      <w:spacing w:val="2"/>
      <w:sz w:val="28"/>
      <w:szCs w:val="24"/>
      <w:u w:color="8DC63F"/>
    </w:rPr>
  </w:style>
  <w:style w:type="paragraph" w:styleId="Heading2">
    <w:name w:val="heading 2"/>
    <w:basedOn w:val="BodyText"/>
    <w:next w:val="Normal"/>
    <w:link w:val="Heading2Char"/>
    <w:uiPriority w:val="9"/>
    <w:unhideWhenUsed/>
    <w:qFormat/>
    <w:rsid w:val="00C169BC"/>
    <w:pPr>
      <w:ind w:left="0"/>
      <w:outlineLvl w:val="1"/>
    </w:pPr>
    <w:rPr>
      <w:rFonts w:ascii="Segoe UI" w:hAnsi="Segoe UI" w:cs="Segoe UI"/>
      <w:color w:val="762B68"/>
      <w:sz w:val="24"/>
      <w:szCs w:val="22"/>
      <w:u w:color="231F20"/>
    </w:rPr>
  </w:style>
  <w:style w:type="paragraph" w:styleId="Heading3">
    <w:name w:val="heading 3"/>
    <w:basedOn w:val="BodyText"/>
    <w:next w:val="Normal"/>
    <w:link w:val="Heading3Char"/>
    <w:uiPriority w:val="9"/>
    <w:unhideWhenUsed/>
    <w:rsid w:val="00C169BC"/>
    <w:pPr>
      <w:ind w:left="0"/>
      <w:outlineLvl w:val="2"/>
    </w:pPr>
    <w:rPr>
      <w:rFonts w:ascii="Segoe UI" w:hAnsi="Segoe UI" w:cs="Segoe UI"/>
      <w:color w:val="43929E"/>
      <w:sz w:val="22"/>
      <w:szCs w:val="22"/>
      <w:u w:color="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F1E"/>
    <w:rPr>
      <w:rFonts w:ascii="Segoe UI" w:eastAsia="ITC Franklin Gothic Std Demi" w:hAnsi="Segoe UI" w:cs="Segoe UI"/>
      <w:bCs/>
      <w:color w:val="762B68"/>
      <w:spacing w:val="2"/>
      <w:sz w:val="28"/>
      <w:szCs w:val="24"/>
      <w:u w:color="8DC63F"/>
      <w:bdr w:val="nil"/>
    </w:rPr>
  </w:style>
  <w:style w:type="character" w:customStyle="1" w:styleId="Heading2Char">
    <w:name w:val="Heading 2 Char"/>
    <w:basedOn w:val="DefaultParagraphFont"/>
    <w:link w:val="Heading2"/>
    <w:uiPriority w:val="9"/>
    <w:rsid w:val="00C169BC"/>
    <w:rPr>
      <w:rFonts w:ascii="Segoe UI" w:eastAsia="Arial Unicode MS" w:hAnsi="Segoe UI" w:cs="Segoe UI"/>
      <w:color w:val="762B68"/>
      <w:sz w:val="24"/>
      <w:u w:color="231F20"/>
      <w:bdr w:val="nil"/>
    </w:rPr>
  </w:style>
  <w:style w:type="paragraph" w:styleId="NoSpacing">
    <w:name w:val="No Spacing"/>
    <w:uiPriority w:val="1"/>
    <w:rsid w:val="00F06100"/>
    <w:pPr>
      <w:spacing w:after="0" w:line="240" w:lineRule="auto"/>
    </w:pPr>
    <w:rPr>
      <w:rFonts w:ascii="Segoe UI" w:hAnsi="Segoe UI"/>
    </w:rPr>
  </w:style>
  <w:style w:type="character" w:customStyle="1" w:styleId="Heading3Char">
    <w:name w:val="Heading 3 Char"/>
    <w:basedOn w:val="DefaultParagraphFont"/>
    <w:link w:val="Heading3"/>
    <w:uiPriority w:val="9"/>
    <w:rsid w:val="00C169BC"/>
    <w:rPr>
      <w:rFonts w:ascii="Segoe UI" w:eastAsia="Arial Unicode MS" w:hAnsi="Segoe UI" w:cs="Segoe UI"/>
      <w:color w:val="43929E"/>
      <w:u w:color="231F20"/>
      <w:bdr w:val="nil"/>
    </w:rPr>
  </w:style>
  <w:style w:type="paragraph" w:styleId="Title">
    <w:name w:val="Title"/>
    <w:basedOn w:val="Normal"/>
    <w:next w:val="Normal"/>
    <w:link w:val="TitleChar"/>
    <w:uiPriority w:val="10"/>
    <w:qFormat/>
    <w:rsid w:val="00F06100"/>
    <w:pPr>
      <w:contextualSpacing/>
    </w:pPr>
    <w:rPr>
      <w:rFonts w:eastAsiaTheme="majorEastAsia" w:cstheme="majorBidi"/>
      <w:color w:val="29256A"/>
      <w:spacing w:val="-10"/>
      <w:kern w:val="28"/>
      <w:sz w:val="40"/>
      <w:szCs w:val="56"/>
    </w:rPr>
  </w:style>
  <w:style w:type="character" w:customStyle="1" w:styleId="TitleChar">
    <w:name w:val="Title Char"/>
    <w:basedOn w:val="DefaultParagraphFont"/>
    <w:link w:val="Title"/>
    <w:uiPriority w:val="10"/>
    <w:rsid w:val="00F06100"/>
    <w:rPr>
      <w:rFonts w:ascii="Segoe UI" w:eastAsiaTheme="majorEastAsia" w:hAnsi="Segoe UI" w:cstheme="majorBidi"/>
      <w:color w:val="29256A"/>
      <w:spacing w:val="-10"/>
      <w:kern w:val="28"/>
      <w:sz w:val="40"/>
      <w:szCs w:val="56"/>
    </w:rPr>
  </w:style>
  <w:style w:type="paragraph" w:styleId="Subtitle">
    <w:name w:val="Subtitle"/>
    <w:basedOn w:val="Normal"/>
    <w:next w:val="Normal"/>
    <w:link w:val="SubtitleChar"/>
    <w:uiPriority w:val="11"/>
    <w:qFormat/>
    <w:rsid w:val="00F06100"/>
    <w:pPr>
      <w:numPr>
        <w:ilvl w:val="1"/>
      </w:numPr>
      <w:spacing w:after="160"/>
    </w:pPr>
    <w:rPr>
      <w:rFonts w:eastAsiaTheme="minorEastAsia"/>
      <w:i/>
      <w:color w:val="29256A"/>
      <w:spacing w:val="15"/>
      <w:sz w:val="28"/>
    </w:rPr>
  </w:style>
  <w:style w:type="character" w:customStyle="1" w:styleId="SubtitleChar">
    <w:name w:val="Subtitle Char"/>
    <w:basedOn w:val="DefaultParagraphFont"/>
    <w:link w:val="Subtitle"/>
    <w:uiPriority w:val="11"/>
    <w:rsid w:val="00F06100"/>
    <w:rPr>
      <w:rFonts w:ascii="Segoe UI" w:eastAsiaTheme="minorEastAsia" w:hAnsi="Segoe UI"/>
      <w:i/>
      <w:color w:val="29256A"/>
      <w:spacing w:val="15"/>
      <w:sz w:val="28"/>
    </w:rPr>
  </w:style>
  <w:style w:type="character" w:styleId="SubtleEmphasis">
    <w:name w:val="Subtle Emphasis"/>
    <w:basedOn w:val="DefaultParagraphFont"/>
    <w:uiPriority w:val="19"/>
    <w:rsid w:val="00F06100"/>
    <w:rPr>
      <w:i/>
      <w:iCs/>
      <w:color w:val="404040" w:themeColor="text1" w:themeTint="BF"/>
    </w:rPr>
  </w:style>
  <w:style w:type="paragraph" w:styleId="ListParagraph">
    <w:name w:val="List Paragraph"/>
    <w:basedOn w:val="Normal"/>
    <w:link w:val="ListParagraphChar"/>
    <w:rsid w:val="00F06100"/>
    <w:pPr>
      <w:ind w:left="720"/>
      <w:contextualSpacing/>
    </w:pPr>
  </w:style>
  <w:style w:type="paragraph" w:customStyle="1" w:styleId="Bullet">
    <w:name w:val="Bullet"/>
    <w:basedOn w:val="ListParagraph"/>
    <w:link w:val="BulletChar"/>
    <w:qFormat/>
    <w:rsid w:val="009E586E"/>
    <w:pPr>
      <w:numPr>
        <w:numId w:val="1"/>
      </w:numPr>
    </w:pPr>
  </w:style>
  <w:style w:type="paragraph" w:customStyle="1" w:styleId="SBPBlue">
    <w:name w:val="SBP Blue"/>
    <w:basedOn w:val="Normal"/>
    <w:link w:val="SBPBlueChar"/>
    <w:qFormat/>
    <w:rsid w:val="00F06100"/>
    <w:rPr>
      <w:color w:val="29256A"/>
    </w:rPr>
  </w:style>
  <w:style w:type="character" w:customStyle="1" w:styleId="ListParagraphChar">
    <w:name w:val="List Paragraph Char"/>
    <w:basedOn w:val="DefaultParagraphFont"/>
    <w:link w:val="ListParagraph"/>
    <w:uiPriority w:val="34"/>
    <w:rsid w:val="00F06100"/>
    <w:rPr>
      <w:rFonts w:ascii="Segoe UI" w:hAnsi="Segoe UI"/>
    </w:rPr>
  </w:style>
  <w:style w:type="character" w:customStyle="1" w:styleId="BulletChar">
    <w:name w:val="Bullet Char"/>
    <w:basedOn w:val="ListParagraphChar"/>
    <w:link w:val="Bullet"/>
    <w:rsid w:val="00F06100"/>
    <w:rPr>
      <w:rFonts w:ascii="Segoe UI" w:hAnsi="Segoe UI"/>
    </w:rPr>
  </w:style>
  <w:style w:type="paragraph" w:customStyle="1" w:styleId="SBPGreen">
    <w:name w:val="SBP Green"/>
    <w:basedOn w:val="SBPBlue"/>
    <w:link w:val="SBPGreenChar"/>
    <w:qFormat/>
    <w:rsid w:val="00F06100"/>
    <w:rPr>
      <w:color w:val="8DC644"/>
    </w:rPr>
  </w:style>
  <w:style w:type="character" w:customStyle="1" w:styleId="SBPBlueChar">
    <w:name w:val="SBP Blue Char"/>
    <w:basedOn w:val="DefaultParagraphFont"/>
    <w:link w:val="SBPBlue"/>
    <w:rsid w:val="00F06100"/>
    <w:rPr>
      <w:rFonts w:ascii="Segoe UI" w:hAnsi="Segoe UI"/>
      <w:color w:val="29256A"/>
    </w:rPr>
  </w:style>
  <w:style w:type="paragraph" w:customStyle="1" w:styleId="SBPTeal">
    <w:name w:val="SBP Teal"/>
    <w:basedOn w:val="BodyText"/>
    <w:link w:val="SBPTealChar"/>
    <w:qFormat/>
    <w:rsid w:val="00C169BC"/>
    <w:pPr>
      <w:ind w:left="0"/>
    </w:pPr>
    <w:rPr>
      <w:rFonts w:ascii="Segoe UI" w:hAnsi="Segoe UI" w:cs="Segoe UI"/>
      <w:color w:val="50888D"/>
      <w:sz w:val="22"/>
      <w:szCs w:val="22"/>
      <w:u w:color="231F20"/>
    </w:rPr>
  </w:style>
  <w:style w:type="character" w:customStyle="1" w:styleId="SBPGreenChar">
    <w:name w:val="SBP Green Char"/>
    <w:basedOn w:val="SBPBlueChar"/>
    <w:link w:val="SBPGreen"/>
    <w:rsid w:val="00F06100"/>
    <w:rPr>
      <w:rFonts w:ascii="Segoe UI" w:hAnsi="Segoe UI"/>
      <w:color w:val="8DC644"/>
    </w:rPr>
  </w:style>
  <w:style w:type="paragraph" w:styleId="Header">
    <w:name w:val="header"/>
    <w:basedOn w:val="Normal"/>
    <w:link w:val="HeaderChar"/>
    <w:uiPriority w:val="99"/>
    <w:unhideWhenUsed/>
    <w:rsid w:val="003E5311"/>
    <w:pPr>
      <w:tabs>
        <w:tab w:val="center" w:pos="4680"/>
        <w:tab w:val="right" w:pos="9360"/>
      </w:tabs>
    </w:pPr>
  </w:style>
  <w:style w:type="character" w:customStyle="1" w:styleId="SBPTealChar">
    <w:name w:val="SBP Teal Char"/>
    <w:basedOn w:val="SBPGreenChar"/>
    <w:link w:val="SBPTeal"/>
    <w:rsid w:val="00C169BC"/>
    <w:rPr>
      <w:rFonts w:ascii="Segoe UI" w:eastAsia="Arial Unicode MS" w:hAnsi="Segoe UI" w:cs="Segoe UI"/>
      <w:color w:val="50888D"/>
      <w:u w:color="231F20"/>
      <w:bdr w:val="nil"/>
    </w:rPr>
  </w:style>
  <w:style w:type="character" w:customStyle="1" w:styleId="HeaderChar">
    <w:name w:val="Header Char"/>
    <w:basedOn w:val="DefaultParagraphFont"/>
    <w:link w:val="Header"/>
    <w:uiPriority w:val="99"/>
    <w:rsid w:val="003E5311"/>
    <w:rPr>
      <w:rFonts w:ascii="Segoe UI" w:hAnsi="Segoe UI"/>
    </w:rPr>
  </w:style>
  <w:style w:type="paragraph" w:styleId="Footer">
    <w:name w:val="footer"/>
    <w:basedOn w:val="Normal"/>
    <w:link w:val="FooterChar"/>
    <w:uiPriority w:val="99"/>
    <w:unhideWhenUsed/>
    <w:rsid w:val="003E5311"/>
    <w:pPr>
      <w:tabs>
        <w:tab w:val="center" w:pos="4680"/>
        <w:tab w:val="right" w:pos="9360"/>
      </w:tabs>
    </w:pPr>
  </w:style>
  <w:style w:type="character" w:customStyle="1" w:styleId="FooterChar">
    <w:name w:val="Footer Char"/>
    <w:basedOn w:val="DefaultParagraphFont"/>
    <w:link w:val="Footer"/>
    <w:uiPriority w:val="99"/>
    <w:rsid w:val="003E5311"/>
    <w:rPr>
      <w:rFonts w:ascii="Segoe UI" w:hAnsi="Segoe UI"/>
    </w:rPr>
  </w:style>
  <w:style w:type="paragraph" w:customStyle="1" w:styleId="Heading">
    <w:name w:val="Heading"/>
    <w:rsid w:val="0007387E"/>
    <w:pPr>
      <w:widowControl w:val="0"/>
      <w:pBdr>
        <w:top w:val="nil"/>
        <w:left w:val="nil"/>
        <w:bottom w:val="nil"/>
        <w:right w:val="nil"/>
        <w:between w:val="nil"/>
        <w:bar w:val="nil"/>
      </w:pBdr>
      <w:spacing w:before="22" w:after="0" w:line="240" w:lineRule="auto"/>
      <w:ind w:left="1800"/>
      <w:outlineLvl w:val="1"/>
    </w:pPr>
    <w:rPr>
      <w:rFonts w:ascii="ITC Franklin Gothic Std Demi" w:eastAsia="ITC Franklin Gothic Std Demi" w:hAnsi="ITC Franklin Gothic Std Demi" w:cs="ITC Franklin Gothic Std Demi"/>
      <w:b/>
      <w:bCs/>
      <w:color w:val="000000"/>
      <w:sz w:val="20"/>
      <w:szCs w:val="20"/>
      <w:u w:color="000000"/>
      <w:bdr w:val="nil"/>
    </w:rPr>
  </w:style>
  <w:style w:type="paragraph" w:customStyle="1" w:styleId="Body">
    <w:name w:val="Body"/>
    <w:rsid w:val="0007387E"/>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BodyText">
    <w:name w:val="Body Text"/>
    <w:link w:val="BodyTextChar"/>
    <w:rsid w:val="0007387E"/>
    <w:pPr>
      <w:widowControl w:val="0"/>
      <w:pBdr>
        <w:top w:val="nil"/>
        <w:left w:val="nil"/>
        <w:bottom w:val="nil"/>
        <w:right w:val="nil"/>
        <w:between w:val="nil"/>
        <w:bar w:val="nil"/>
      </w:pBdr>
      <w:spacing w:after="0" w:line="240" w:lineRule="auto"/>
      <w:ind w:left="1800"/>
    </w:pPr>
    <w:rPr>
      <w:rFonts w:ascii="ITC Franklin Gothic Std" w:eastAsia="Arial Unicode MS" w:hAnsi="Arial Unicode MS" w:cs="Arial Unicode MS"/>
      <w:color w:val="000000"/>
      <w:sz w:val="20"/>
      <w:szCs w:val="20"/>
      <w:u w:color="000000"/>
      <w:bdr w:val="nil"/>
    </w:rPr>
  </w:style>
  <w:style w:type="character" w:customStyle="1" w:styleId="BodyTextChar">
    <w:name w:val="Body Text Char"/>
    <w:basedOn w:val="DefaultParagraphFont"/>
    <w:link w:val="BodyText"/>
    <w:rsid w:val="0007387E"/>
    <w:rPr>
      <w:rFonts w:ascii="ITC Franklin Gothic Std" w:eastAsia="Arial Unicode MS" w:hAnsi="Arial Unicode MS" w:cs="Arial Unicode MS"/>
      <w:color w:val="000000"/>
      <w:sz w:val="20"/>
      <w:szCs w:val="20"/>
      <w:u w:color="000000"/>
      <w:bdr w:val="nil"/>
    </w:rPr>
  </w:style>
  <w:style w:type="character" w:styleId="Hyperlink">
    <w:name w:val="Hyperlink"/>
    <w:basedOn w:val="DefaultParagraphFont"/>
    <w:uiPriority w:val="99"/>
    <w:unhideWhenUsed/>
    <w:qFormat/>
    <w:rsid w:val="00C169BC"/>
    <w:rPr>
      <w:rFonts w:ascii="Segoe UI" w:hAnsi="Segoe UI"/>
      <w:color w:val="762B68"/>
      <w:sz w:val="22"/>
      <w:u w:val="single"/>
    </w:rPr>
  </w:style>
  <w:style w:type="paragraph" w:customStyle="1" w:styleId="SBPPurple">
    <w:name w:val="SBP Purple"/>
    <w:basedOn w:val="SBPTeal"/>
    <w:link w:val="SBPPurpleChar"/>
    <w:qFormat/>
    <w:rsid w:val="00C169BC"/>
    <w:rPr>
      <w:color w:val="762B68"/>
    </w:rPr>
  </w:style>
  <w:style w:type="table" w:styleId="TableGrid">
    <w:name w:val="Table Grid"/>
    <w:basedOn w:val="TableNormal"/>
    <w:uiPriority w:val="39"/>
    <w:rsid w:val="00C16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BPPurpleChar">
    <w:name w:val="SBP Purple Char"/>
    <w:basedOn w:val="SBPTealChar"/>
    <w:link w:val="SBPPurple"/>
    <w:rsid w:val="00C169BC"/>
    <w:rPr>
      <w:rFonts w:ascii="Segoe UI" w:eastAsia="Arial Unicode MS" w:hAnsi="Segoe UI" w:cs="Segoe UI"/>
      <w:color w:val="762B68"/>
      <w:u w:color="231F20"/>
      <w:bdr w:val="nil"/>
    </w:rPr>
  </w:style>
  <w:style w:type="character" w:styleId="CommentReference">
    <w:name w:val="annotation reference"/>
    <w:basedOn w:val="DefaultParagraphFont"/>
    <w:uiPriority w:val="99"/>
    <w:semiHidden/>
    <w:unhideWhenUsed/>
    <w:rsid w:val="00374FFE"/>
    <w:rPr>
      <w:sz w:val="16"/>
      <w:szCs w:val="16"/>
    </w:rPr>
  </w:style>
  <w:style w:type="paragraph" w:styleId="CommentText">
    <w:name w:val="annotation text"/>
    <w:basedOn w:val="Normal"/>
    <w:link w:val="CommentTextChar"/>
    <w:uiPriority w:val="99"/>
    <w:semiHidden/>
    <w:unhideWhenUsed/>
    <w:rsid w:val="00374FFE"/>
    <w:rPr>
      <w:sz w:val="20"/>
      <w:szCs w:val="20"/>
    </w:rPr>
  </w:style>
  <w:style w:type="character" w:customStyle="1" w:styleId="CommentTextChar">
    <w:name w:val="Comment Text Char"/>
    <w:basedOn w:val="DefaultParagraphFont"/>
    <w:link w:val="CommentText"/>
    <w:uiPriority w:val="99"/>
    <w:semiHidden/>
    <w:rsid w:val="00374FFE"/>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74FFE"/>
    <w:rPr>
      <w:b/>
      <w:bCs/>
    </w:rPr>
  </w:style>
  <w:style w:type="character" w:customStyle="1" w:styleId="CommentSubjectChar">
    <w:name w:val="Comment Subject Char"/>
    <w:basedOn w:val="CommentTextChar"/>
    <w:link w:val="CommentSubject"/>
    <w:uiPriority w:val="99"/>
    <w:semiHidden/>
    <w:rsid w:val="00374FFE"/>
    <w:rPr>
      <w:rFonts w:ascii="Segoe UI" w:hAnsi="Segoe UI"/>
      <w:b/>
      <w:bCs/>
      <w:sz w:val="20"/>
      <w:szCs w:val="20"/>
    </w:rPr>
  </w:style>
  <w:style w:type="paragraph" w:styleId="BalloonText">
    <w:name w:val="Balloon Text"/>
    <w:basedOn w:val="Normal"/>
    <w:link w:val="BalloonTextChar"/>
    <w:uiPriority w:val="99"/>
    <w:semiHidden/>
    <w:unhideWhenUsed/>
    <w:rsid w:val="00374FFE"/>
    <w:rPr>
      <w:rFonts w:cs="Segoe UI"/>
      <w:sz w:val="18"/>
      <w:szCs w:val="18"/>
    </w:rPr>
  </w:style>
  <w:style w:type="character" w:customStyle="1" w:styleId="BalloonTextChar">
    <w:name w:val="Balloon Text Char"/>
    <w:basedOn w:val="DefaultParagraphFont"/>
    <w:link w:val="BalloonText"/>
    <w:uiPriority w:val="99"/>
    <w:semiHidden/>
    <w:rsid w:val="00374FFE"/>
    <w:rPr>
      <w:rFonts w:ascii="Segoe UI" w:hAnsi="Segoe UI" w:cs="Segoe UI"/>
      <w:sz w:val="18"/>
      <w:szCs w:val="18"/>
    </w:rPr>
  </w:style>
  <w:style w:type="character" w:styleId="FollowedHyperlink">
    <w:name w:val="FollowedHyperlink"/>
    <w:basedOn w:val="DefaultParagraphFont"/>
    <w:uiPriority w:val="99"/>
    <w:semiHidden/>
    <w:unhideWhenUsed/>
    <w:rsid w:val="0089358C"/>
    <w:rPr>
      <w:color w:val="690A00" w:themeColor="followedHyperlink"/>
      <w:u w:val="single"/>
    </w:rPr>
  </w:style>
  <w:style w:type="character" w:customStyle="1" w:styleId="username">
    <w:name w:val="username"/>
    <w:basedOn w:val="DefaultParagraphFont"/>
    <w:rsid w:val="007B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0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witter.com/cspan/lists/members-of-congress/members?lang=en" TargetMode="External"/><Relationship Id="rId20" Type="http://schemas.openxmlformats.org/officeDocument/2006/relationships/theme" Target="theme/theme1.xml"/><Relationship Id="rId10" Type="http://schemas.openxmlformats.org/officeDocument/2006/relationships/hyperlink" Target="http://edadvocacy.nea.org/app/make-a-call?5&amp;engagementId=397153" TargetMode="External"/><Relationship Id="rId11" Type="http://schemas.openxmlformats.org/officeDocument/2006/relationships/hyperlink" Target="https://www.americanprogress.org/issues/immigration/news/2017/08/28/437956/daca-recipients-economic-educational-gains-continue-grow/" TargetMode="External"/><Relationship Id="rId12" Type="http://schemas.openxmlformats.org/officeDocument/2006/relationships/hyperlink" Target="https://www.clasp.org/publications/report/brief/daca-has-been-rescinded-what-now" TargetMode="External"/><Relationship Id="rId13" Type="http://schemas.openxmlformats.org/officeDocument/2006/relationships/hyperlink" Target="https://www.nilc.org/issues/daca/" TargetMode="External"/><Relationship Id="rId14" Type="http://schemas.openxmlformats.org/officeDocument/2006/relationships/hyperlink" Target="https://www.kff.org/other/event/immigrant-families-in-america-today-how-fear-and-toxic-stress-is-affecting-daily-life-well-being-and-health/" TargetMode="External"/><Relationship Id="rId15" Type="http://schemas.openxmlformats.org/officeDocument/2006/relationships/hyperlink" Target="https://www.migrationpolicy.org/programs/data-hub/deferred-action-childhood-arrivals-daca-profiles" TargetMode="External"/><Relationship Id="rId16" Type="http://schemas.openxmlformats.org/officeDocument/2006/relationships/hyperlink" Target="http://www.childrenspartnership.org/communityengagement/defenddaca/" TargetMode="External"/><Relationship Id="rId17" Type="http://schemas.openxmlformats.org/officeDocument/2006/relationships/hyperlink" Target="http://www.allinforhealth.org/kyr."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witter.com/cspan/lists/members-of-congress/members?lang=en" TargetMode="External"/><Relationship Id="rId8" Type="http://schemas.openxmlformats.org/officeDocument/2006/relationships/hyperlink" Target="https://twitter.com/cspan/lists/members-of-congress/members?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Documents\Custom%20Office%20Templates\Springboard%20Blank.dotx" TargetMode="External"/></Relationships>
</file>

<file path=word/theme/theme1.xml><?xml version="1.0" encoding="utf-8"?>
<a:theme xmlns:a="http://schemas.openxmlformats.org/drawingml/2006/main" name="Springboard">
  <a:themeElements>
    <a:clrScheme name="Springboard">
      <a:dk1>
        <a:sysClr val="windowText" lastClr="000000"/>
      </a:dk1>
      <a:lt1>
        <a:sysClr val="window" lastClr="FFFFFF"/>
      </a:lt1>
      <a:dk2>
        <a:srgbClr val="29256A"/>
      </a:dk2>
      <a:lt2>
        <a:srgbClr val="D2DCF0"/>
      </a:lt2>
      <a:accent1>
        <a:srgbClr val="8DC644"/>
      </a:accent1>
      <a:accent2>
        <a:srgbClr val="324605"/>
      </a:accent2>
      <a:accent3>
        <a:srgbClr val="762B68"/>
      </a:accent3>
      <a:accent4>
        <a:srgbClr val="690A00"/>
      </a:accent4>
      <a:accent5>
        <a:srgbClr val="646464"/>
      </a:accent5>
      <a:accent6>
        <a:srgbClr val="FABE00"/>
      </a:accent6>
      <a:hlink>
        <a:srgbClr val="762B68"/>
      </a:hlink>
      <a:folHlink>
        <a:srgbClr val="690A00"/>
      </a:folHlink>
    </a:clrScheme>
    <a:fontScheme name="Springboard">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C:\Users\Ed\Documents\Custom Office Templates\Springboard Blank.dotx</Template>
  <TotalTime>3</TotalTime>
  <Pages>5</Pages>
  <Words>1606</Words>
  <Characters>9160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Sonya Schwartz</cp:lastModifiedBy>
  <cp:revision>4</cp:revision>
  <dcterms:created xsi:type="dcterms:W3CDTF">2017-12-15T20:57:00Z</dcterms:created>
  <dcterms:modified xsi:type="dcterms:W3CDTF">2017-12-15T21:05:00Z</dcterms:modified>
</cp:coreProperties>
</file>